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media/image12.svg" ContentType="image/svg+xml"/>
  <Override PartName="/word/media/image29.svg" ContentType="image/svg+xml"/>
  <Override PartName="/word/media/image31.svg" ContentType="image/svg+xml"/>
  <Override PartName="/word/media/image7.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36"/>
        <w:spacing w:line="240" w:lineRule="auto"/>
        <w:rPr>
          <w:color w:val="FF0000"/>
        </w:rPr>
      </w:pPr>
      <w:bookmarkStart w:id="0" w:name="_Toc122682335"/>
      <w:r>
        <w:rPr>
          <w:rFonts w:hint="eastAsia"/>
        </w:rPr>
        <w:t>比赛内容</w:t>
      </w:r>
      <w:bookmarkEnd w:id="0"/>
      <w:r>
        <w:rPr>
          <w:rFonts w:hint="eastAsia"/>
          <w:lang w:val="en-US" w:eastAsia="zh-CN"/>
        </w:rPr>
        <w:t>——</w:t>
      </w:r>
      <w:r>
        <w:rPr>
          <w:color w:val="FF0000"/>
        </w:rPr>
        <w:t>MakeX Starter零碳行动</w:t>
      </w:r>
    </w:p>
    <w:p>
      <w:pPr>
        <w:pStyle w:val="30"/>
        <w:rPr>
          <w:color w:val="auto"/>
        </w:rPr>
      </w:pPr>
      <w:bookmarkStart w:id="1" w:name="_Hlk80283808"/>
      <w:r>
        <w:rPr>
          <w:color w:val="auto"/>
        </w:rPr>
        <w:t>2022-2023赛季MakeX Starter的比赛主题为《零碳行动》。</w:t>
      </w:r>
    </w:p>
    <w:p>
      <w:pPr>
        <w:pStyle w:val="30"/>
        <w:rPr>
          <w:color w:val="auto"/>
        </w:rPr>
      </w:pPr>
      <w:r>
        <w:rPr>
          <w:rFonts w:hint="eastAsia"/>
          <w:color w:val="auto"/>
        </w:rPr>
        <w:t>十八世纪以来，化石燃料的使用给人类生活带来很多便利，同时也向自然环</w:t>
      </w:r>
      <w:bookmarkStart w:id="23" w:name="_GoBack"/>
      <w:bookmarkEnd w:id="23"/>
      <w:r>
        <w:rPr>
          <w:rFonts w:hint="eastAsia"/>
          <w:color w:val="auto"/>
        </w:rPr>
        <w:t>境中排放许多二氧化碳，全球气温也随之升高。</w:t>
      </w:r>
      <w:r>
        <w:rPr>
          <w:color w:val="auto"/>
        </w:rPr>
        <w:t xml:space="preserve"> </w:t>
      </w:r>
    </w:p>
    <w:p>
      <w:pPr>
        <w:pStyle w:val="30"/>
        <w:rPr>
          <w:color w:val="auto"/>
        </w:rPr>
      </w:pPr>
      <w:r>
        <w:rPr>
          <w:rFonts w:hint="eastAsia"/>
          <w:color w:val="auto"/>
        </w:rPr>
        <w:t>目前越来越多的国家参与到全球变暖的应对行动中，纷纷提出关于零碳计划的目标与政策，希望实现“碳中和”及“奔向零碳”。为了人类共同的家园，我们将从朝夕相处、赖以生存的城市开始改变，零碳城市是我们的答案。</w:t>
      </w:r>
    </w:p>
    <w:bookmarkEnd w:id="1"/>
    <w:p>
      <w:pPr>
        <w:pStyle w:val="33"/>
        <w:spacing w:line="420" w:lineRule="exact"/>
      </w:pPr>
      <w:bookmarkStart w:id="2" w:name="_Toc122682336"/>
      <w:r>
        <w:rPr>
          <w:rFonts w:hint="eastAsia"/>
        </w:rPr>
        <w:t>玩法简介</w:t>
      </w:r>
      <w:bookmarkEnd w:id="2"/>
    </w:p>
    <w:p>
      <w:pPr>
        <w:pStyle w:val="30"/>
        <w:rPr>
          <w:color w:val="auto"/>
        </w:rPr>
      </w:pPr>
      <w:r>
        <w:rPr>
          <w:color w:val="auto"/>
        </w:rPr>
        <w:t>MakeX Starter为多任务类赛项，比赛由红蓝双方结成联盟合作完成。</w:t>
      </w:r>
    </w:p>
    <w:p>
      <w:pPr>
        <w:pStyle w:val="30"/>
        <w:rPr>
          <w:color w:val="auto"/>
        </w:rPr>
      </w:pPr>
      <w:r>
        <w:drawing>
          <wp:anchor distT="0" distB="0" distL="114300" distR="114300" simplePos="0" relativeHeight="251691008" behindDoc="0" locked="0" layoutInCell="1" allowOverlap="1">
            <wp:simplePos x="0" y="0"/>
            <wp:positionH relativeFrom="margin">
              <wp:align>right</wp:align>
            </wp:positionH>
            <wp:positionV relativeFrom="paragraph">
              <wp:posOffset>1104265</wp:posOffset>
            </wp:positionV>
            <wp:extent cx="5278120" cy="3306445"/>
            <wp:effectExtent l="0" t="0" r="0" b="8255"/>
            <wp:wrapTopAndBottom/>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278120" cy="3306445"/>
                    </a:xfrm>
                    <a:prstGeom prst="rect">
                      <a:avLst/>
                    </a:prstGeom>
                    <a:noFill/>
                    <a:ln>
                      <a:noFill/>
                    </a:ln>
                  </pic:spPr>
                </pic:pic>
              </a:graphicData>
            </a:graphic>
          </wp:anchor>
        </w:drawing>
      </w:r>
      <w:r>
        <w:rPr>
          <w:rFonts w:hint="eastAsia"/>
          <w:color w:val="auto"/>
        </w:rPr>
        <w:t>比赛总时长为</w:t>
      </w:r>
      <w:r>
        <w:rPr>
          <w:color w:val="auto"/>
        </w:rPr>
        <w:t>4分钟，由自动控制阶段和手动控制阶段两部分组成，各阶段时长由联盟双方协商决定。战队需要在自动控制阶段完成自动任务，阶段切换后，在手动控制阶段完成手动任务。比赛结束后，裁判根据计分时刻时各道具的最终状态计算双方各项任务得分。</w:t>
      </w:r>
    </w:p>
    <w:p>
      <w:pPr>
        <w:pStyle w:val="30"/>
        <w:jc w:val="center"/>
        <w:rPr>
          <w:color w:val="auto"/>
        </w:rPr>
      </w:pPr>
      <w:r>
        <w:rPr>
          <w:rFonts w:hint="eastAsia"/>
          <w:bCs/>
          <w:color w:val="auto"/>
        </w:rPr>
        <w:t>图</w:t>
      </w:r>
      <w:r>
        <w:rPr>
          <w:rFonts w:hint="eastAsia"/>
          <w:bCs/>
          <w:color w:val="auto"/>
          <w:lang w:val="en-US" w:eastAsia="zh-CN"/>
        </w:rPr>
        <w:t>1</w:t>
      </w:r>
      <w:r>
        <w:rPr>
          <w:bCs/>
          <w:color w:val="auto"/>
        </w:rPr>
        <w:t xml:space="preserve">.1 </w:t>
      </w:r>
      <w:r>
        <w:rPr>
          <w:rFonts w:hint="eastAsia"/>
          <w:bCs/>
          <w:color w:val="auto"/>
        </w:rPr>
        <w:t>比赛场地轴测图4</w:t>
      </w:r>
      <w:r>
        <w:rPr>
          <w:bCs/>
          <w:color w:val="auto"/>
        </w:rPr>
        <w:t>5</w:t>
      </w:r>
      <w:r>
        <w:rPr>
          <w:rFonts w:hint="eastAsia"/>
          <w:bCs/>
          <w:color w:val="auto"/>
        </w:rPr>
        <w:t>°</w:t>
      </w:r>
    </w:p>
    <w:p>
      <w:pPr>
        <w:pStyle w:val="33"/>
      </w:pPr>
      <w:bookmarkStart w:id="3" w:name="_Toc122682337"/>
      <w:r>
        <w:rPr>
          <w:rFonts w:hint="eastAsia"/>
        </w:rPr>
        <w:t>场地说明</w:t>
      </w:r>
      <w:bookmarkEnd w:id="3"/>
    </w:p>
    <w:p>
      <w:pPr>
        <w:pStyle w:val="30"/>
        <w:wordWrap w:val="0"/>
        <w:rPr>
          <w:color w:val="auto"/>
        </w:rPr>
      </w:pPr>
      <w:r>
        <w:rPr>
          <w:rFonts w:eastAsia="思源黑体 CN Heavy"/>
        </w:rPr>
        <w:t>MakeX Starter</w:t>
      </w:r>
      <w:r>
        <w:rPr>
          <w:color w:val="auto"/>
        </w:rPr>
        <w:t>比赛场地由地图和边框组成，场地边框内尺寸为2317mm*2317mm，场地外边框尺寸为2347mm*2347mm。</w:t>
      </w:r>
    </w:p>
    <w:p>
      <w:pPr>
        <w:pStyle w:val="30"/>
        <w:wordWrap w:val="0"/>
        <w:jc w:val="left"/>
        <w:rPr>
          <w:rFonts w:hint="eastAsia"/>
          <w:color w:val="auto"/>
        </w:rPr>
      </w:pPr>
      <w:r>
        <w:rPr>
          <w:color w:val="auto"/>
        </w:rPr>
        <w:drawing>
          <wp:anchor distT="0" distB="0" distL="114300" distR="114300" simplePos="0" relativeHeight="251701248" behindDoc="0" locked="0" layoutInCell="1" allowOverlap="1">
            <wp:simplePos x="0" y="0"/>
            <wp:positionH relativeFrom="margin">
              <wp:align>right</wp:align>
            </wp:positionH>
            <wp:positionV relativeFrom="paragraph">
              <wp:posOffset>848360</wp:posOffset>
            </wp:positionV>
            <wp:extent cx="5278120" cy="5278120"/>
            <wp:effectExtent l="0" t="0" r="0" b="0"/>
            <wp:wrapTopAndBottom/>
            <wp:docPr id="63"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形 8"/>
                    <pic:cNvPicPr>
                      <a:picLocks noChangeAspect="1"/>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5278120" cy="5278120"/>
                    </a:xfrm>
                    <a:prstGeom prst="rect">
                      <a:avLst/>
                    </a:prstGeom>
                  </pic:spPr>
                </pic:pic>
              </a:graphicData>
            </a:graphic>
          </wp:anchor>
        </w:drawing>
      </w:r>
      <w:r>
        <w:rPr>
          <w:rFonts w:hint="eastAsia"/>
          <w:color w:val="auto"/>
        </w:rPr>
        <w:t>比赛地图分为自动任务区</w:t>
      </w:r>
      <w:r>
        <w:rPr>
          <w:color w:val="auto"/>
        </w:rPr>
        <w:t>1151mm*2317mm和手动任务区1151mm*2317mm两个部分，主要包括启动区、标记区、回收区、手动装载区、资源区等区域</w:t>
      </w:r>
      <w:r>
        <w:rPr>
          <w:rFonts w:hint="eastAsia"/>
          <w:color w:val="auto"/>
        </w:rPr>
        <w:t>。</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.2-1 </w:t>
      </w:r>
      <w:r>
        <w:rPr>
          <w:rFonts w:hint="eastAsia"/>
          <w:bCs/>
          <w:color w:val="auto"/>
        </w:rPr>
        <w:t>场地区域</w:t>
      </w:r>
      <w:r>
        <w:rPr>
          <w:bCs/>
          <w:color w:val="auto"/>
        </w:rPr>
        <w:t>划分</w:t>
      </w:r>
      <w:r>
        <w:rPr>
          <w:rFonts w:hint="eastAsia"/>
          <w:bCs/>
          <w:color w:val="auto"/>
        </w:rPr>
        <w:t>示意图</w:t>
      </w:r>
    </w:p>
    <w:p>
      <w:pPr>
        <w:widowControl/>
        <w:spacing w:line="240" w:lineRule="auto"/>
        <w:jc w:val="left"/>
        <w:rPr>
          <w:rFonts w:cs="微软雅黑"/>
          <w:color w:val="000000" w:themeColor="text1"/>
          <w:sz w:val="24"/>
          <w:szCs w:val="21"/>
          <w:lang w:bidi="ar"/>
          <w14:textFill>
            <w14:solidFill>
              <w14:schemeClr w14:val="tx1"/>
            </w14:solidFill>
          </w14:textFill>
        </w:rPr>
      </w:pPr>
      <w:r>
        <w:rPr>
          <w:b/>
          <w:color w:val="000000" w:themeColor="text1"/>
          <w:lang w:bidi="ar"/>
          <w14:textFill>
            <w14:solidFill>
              <w14:schemeClr w14:val="tx1"/>
            </w14:solidFill>
          </w14:textFill>
        </w:rPr>
        <w:br w:type="page"/>
      </w:r>
    </w:p>
    <w:p>
      <w:pPr>
        <w:pStyle w:val="63"/>
        <w:spacing w:line="240" w:lineRule="exact"/>
        <w:ind w:firstLine="480" w:firstLineChars="200"/>
        <w:rPr>
          <w:rFonts w:ascii="思源黑体 CN Regular" w:hAnsi="思源黑体 CN Regular" w:eastAsia="思源黑体 CN Regular"/>
          <w:b w:val="0"/>
          <w:color w:val="000000" w:themeColor="text1"/>
          <w:lang w:bidi="ar"/>
          <w14:textFill>
            <w14:solidFill>
              <w14:schemeClr w14:val="tx1"/>
            </w14:solidFill>
          </w14:textFill>
        </w:rPr>
      </w:pPr>
      <w:r>
        <w:rPr>
          <w:rFonts w:hint="eastAsia" w:ascii="思源黑体 CN Regular" w:hAnsi="思源黑体 CN Regular" w:eastAsia="思源黑体 CN Regular"/>
          <w:b w:val="0"/>
          <w:color w:val="000000" w:themeColor="text1"/>
          <w:lang w:bidi="ar"/>
          <w14:textFill>
            <w14:solidFill>
              <w14:schemeClr w14:val="tx1"/>
            </w14:solidFill>
          </w14:textFill>
        </w:rPr>
        <w:t>以下为主要区域说明：</w:t>
      </w:r>
    </w:p>
    <w:p>
      <w:pPr>
        <w:pStyle w:val="63"/>
      </w:pPr>
      <w:r>
        <w:rPr>
          <w:rFonts w:hint="eastAsia"/>
        </w:rPr>
        <w:t>启动区</w:t>
      </w:r>
    </w:p>
    <w:p>
      <w:pPr>
        <w:pStyle w:val="63"/>
        <w:ind w:firstLine="480" w:firstLineChars="200"/>
        <w:rPr>
          <w:rFonts w:ascii="思源黑体 CN Regular" w:hAnsi="思源黑体 CN Regular" w:eastAsia="思源黑体 CN Regular"/>
          <w:b w:val="0"/>
          <w:color w:val="000000" w:themeColor="text1"/>
          <w:lang w:bidi="ar"/>
          <w14:textFill>
            <w14:solidFill>
              <w14:schemeClr w14:val="tx1"/>
            </w14:solidFill>
          </w14:textFill>
        </w:rPr>
      </w:pPr>
      <w:r>
        <w:rPr>
          <w:rFonts w:ascii="思源黑体 CN Regular" w:hAnsi="思源黑体 CN Regular" w:eastAsia="思源黑体 CN Regular"/>
          <w:color w:val="auto"/>
        </w:rPr>
        <w:drawing>
          <wp:anchor distT="180340" distB="180340" distL="114300" distR="114300" simplePos="0" relativeHeight="251678720" behindDoc="0" locked="0" layoutInCell="1" allowOverlap="1">
            <wp:simplePos x="0" y="0"/>
            <wp:positionH relativeFrom="margin">
              <wp:align>center</wp:align>
            </wp:positionH>
            <wp:positionV relativeFrom="paragraph">
              <wp:posOffset>758190</wp:posOffset>
            </wp:positionV>
            <wp:extent cx="4000500" cy="1827530"/>
            <wp:effectExtent l="0" t="0" r="0" b="1270"/>
            <wp:wrapTopAndBottom/>
            <wp:docPr id="51" name="Picture 5" descr="Generated"/>
            <wp:cNvGraphicFramePr/>
            <a:graphic xmlns:a="http://schemas.openxmlformats.org/drawingml/2006/main">
              <a:graphicData uri="http://schemas.openxmlformats.org/drawingml/2006/picture">
                <pic:pic xmlns:pic="http://schemas.openxmlformats.org/drawingml/2006/picture">
                  <pic:nvPicPr>
                    <pic:cNvPr id="51" name="Picture 5" descr="Generated"/>
                    <pic:cNvPicPr/>
                  </pic:nvPicPr>
                  <pic:blipFill>
                    <a:blip r:embed="rId14">
                      <a:extLst>
                        <a:ext uri="{28A0092B-C50C-407E-A947-70E740481C1C}">
                          <a14:useLocalDpi xmlns:a14="http://schemas.microsoft.com/office/drawing/2010/main" val="0"/>
                        </a:ext>
                      </a:extLst>
                    </a:blip>
                    <a:stretch>
                      <a:fillRect/>
                    </a:stretch>
                  </pic:blipFill>
                  <pic:spPr>
                    <a:xfrm>
                      <a:off x="0" y="0"/>
                      <a:ext cx="4000500" cy="1827530"/>
                    </a:xfrm>
                    <a:prstGeom prst="rect">
                      <a:avLst/>
                    </a:prstGeom>
                  </pic:spPr>
                </pic:pic>
              </a:graphicData>
            </a:graphic>
          </wp:anchor>
        </w:drawing>
      </w:r>
      <w:r>
        <w:rPr>
          <w:rFonts w:hint="eastAsia" w:ascii="思源黑体 CN Regular" w:hAnsi="思源黑体 CN Regular" w:eastAsia="思源黑体 CN Regular"/>
          <w:b w:val="0"/>
          <w:color w:val="000000" w:themeColor="text1"/>
          <w:lang w:bidi="ar"/>
          <w14:textFill>
            <w14:solidFill>
              <w14:schemeClr w14:val="tx1"/>
            </w14:solidFill>
          </w14:textFill>
        </w:rPr>
        <w:t>自动任务区内各有红蓝启动区一个，启动区为不规则五边形，最长边长为</w:t>
      </w:r>
      <w:r>
        <w:rPr>
          <w:rFonts w:ascii="思源黑体 CN Regular" w:hAnsi="思源黑体 CN Regular" w:eastAsia="思源黑体 CN Regular"/>
          <w:b w:val="0"/>
          <w:color w:val="000000" w:themeColor="text1"/>
          <w:lang w:bidi="ar"/>
          <w14:textFill>
            <w14:solidFill>
              <w14:schemeClr w14:val="tx1"/>
            </w14:solidFill>
          </w14:textFill>
        </w:rPr>
        <w:t>345mm，缺口处为腰长130mm的等腰三角形</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.2-2 </w:t>
      </w:r>
      <w:r>
        <w:rPr>
          <w:rFonts w:hint="eastAsia"/>
          <w:bCs/>
          <w:color w:val="auto"/>
        </w:rPr>
        <w:t>自动任务区启动区示意图</w:t>
      </w:r>
    </w:p>
    <w:p>
      <w:pPr>
        <w:ind w:firstLine="440" w:firstLineChars="200"/>
        <w:jc w:val="left"/>
        <w:rPr>
          <w:rFonts w:cs="微软雅黑"/>
          <w:color w:val="000000" w:themeColor="text1"/>
          <w:sz w:val="24"/>
          <w:szCs w:val="21"/>
          <w:lang w:bidi="ar"/>
          <w14:textFill>
            <w14:solidFill>
              <w14:schemeClr w14:val="tx1"/>
            </w14:solidFill>
          </w14:textFill>
        </w:rPr>
      </w:pPr>
      <w:r>
        <w:rPr>
          <w:rFonts w:ascii="Times New Roman" w:hAnsi="Times New Roman" w:eastAsia="宋体" w:cs="Times New Roman"/>
          <w:sz w:val="22"/>
        </w:rPr>
        <w:drawing>
          <wp:anchor distT="180340" distB="180340" distL="114300" distR="114300" simplePos="0" relativeHeight="251665408" behindDoc="0" locked="0" layoutInCell="1" allowOverlap="1">
            <wp:simplePos x="0" y="0"/>
            <wp:positionH relativeFrom="margin">
              <wp:align>center</wp:align>
            </wp:positionH>
            <wp:positionV relativeFrom="paragraph">
              <wp:posOffset>495300</wp:posOffset>
            </wp:positionV>
            <wp:extent cx="4048125" cy="1753235"/>
            <wp:effectExtent l="0" t="0" r="9525" b="0"/>
            <wp:wrapTopAndBottom/>
            <wp:docPr id="54" name="Picture 6" descr="Generated"/>
            <wp:cNvGraphicFramePr/>
            <a:graphic xmlns:a="http://schemas.openxmlformats.org/drawingml/2006/main">
              <a:graphicData uri="http://schemas.openxmlformats.org/drawingml/2006/picture">
                <pic:pic xmlns:pic="http://schemas.openxmlformats.org/drawingml/2006/picture">
                  <pic:nvPicPr>
                    <pic:cNvPr id="54" name="Picture 6" descr="Generated"/>
                    <pic:cNvPicPr/>
                  </pic:nvPicPr>
                  <pic:blipFill>
                    <a:blip r:embed="rId15">
                      <a:extLst>
                        <a:ext uri="{28A0092B-C50C-407E-A947-70E740481C1C}">
                          <a14:useLocalDpi xmlns:a14="http://schemas.microsoft.com/office/drawing/2010/main" val="0"/>
                        </a:ext>
                      </a:extLst>
                    </a:blip>
                    <a:stretch>
                      <a:fillRect/>
                    </a:stretch>
                  </pic:blipFill>
                  <pic:spPr>
                    <a:xfrm>
                      <a:off x="0" y="0"/>
                      <a:ext cx="4048125" cy="1753235"/>
                    </a:xfrm>
                    <a:prstGeom prst="rect">
                      <a:avLst/>
                    </a:prstGeom>
                  </pic:spPr>
                </pic:pic>
              </a:graphicData>
            </a:graphic>
          </wp:anchor>
        </w:drawing>
      </w:r>
      <w:r>
        <w:rPr>
          <w:rFonts w:cs="微软雅黑"/>
          <w:color w:val="000000" w:themeColor="text1"/>
          <w:sz w:val="24"/>
          <w:szCs w:val="21"/>
          <w:lang w:bidi="ar"/>
          <w14:textFill>
            <w14:solidFill>
              <w14:schemeClr w14:val="tx1"/>
            </w14:solidFill>
          </w14:textFill>
        </w:rPr>
        <w:t>手动任务区内各有红蓝启动区一个，为边长 280mm 的正方形。</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.2-3</w:t>
      </w:r>
      <w:r>
        <w:rPr>
          <w:rFonts w:hint="eastAsia"/>
          <w:bCs/>
          <w:color w:val="auto"/>
        </w:rPr>
        <w:t>手动任务区启动区示意图</w:t>
      </w:r>
    </w:p>
    <w:p>
      <w:pPr>
        <w:pStyle w:val="63"/>
      </w:pPr>
      <w:r>
        <w:t>手动</w:t>
      </w:r>
      <w:r>
        <w:rPr>
          <w:rFonts w:hint="eastAsia"/>
        </w:rPr>
        <w:t>装载区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手动装载区为图示绿色区域。</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尺寸：</w:t>
      </w:r>
      <w:r>
        <w:rPr>
          <w:rFonts w:ascii="思源黑体 CN Regular" w:hAnsi="思源黑体 CN Regular" w:eastAsia="思源黑体 CN Regular"/>
          <w:b w:val="0"/>
          <w:color w:val="auto"/>
        </w:rPr>
        <w:t>1151mm*345mm</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位置：手动任务区一侧</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数量：一个</w:t>
      </w:r>
    </w:p>
    <w:p>
      <w:pPr>
        <w:pStyle w:val="30"/>
        <w:rPr>
          <w:color w:val="auto"/>
        </w:rPr>
      </w:pPr>
      <w:r>
        <w:rPr>
          <w:bCs/>
          <w:color w:val="auto"/>
        </w:rPr>
        <w:drawing>
          <wp:anchor distT="180340" distB="180340" distL="114300" distR="114300" simplePos="0" relativeHeight="251666432" behindDoc="0" locked="0" layoutInCell="1" allowOverlap="1">
            <wp:simplePos x="0" y="0"/>
            <wp:positionH relativeFrom="margin">
              <wp:align>center</wp:align>
            </wp:positionH>
            <wp:positionV relativeFrom="paragraph">
              <wp:posOffset>727075</wp:posOffset>
            </wp:positionV>
            <wp:extent cx="3725545" cy="1713230"/>
            <wp:effectExtent l="0" t="0" r="8255" b="1270"/>
            <wp:wrapTopAndBottom/>
            <wp:docPr id="56" name="Picture 7" descr="Generated"/>
            <wp:cNvGraphicFramePr/>
            <a:graphic xmlns:a="http://schemas.openxmlformats.org/drawingml/2006/main">
              <a:graphicData uri="http://schemas.openxmlformats.org/drawingml/2006/picture">
                <pic:pic xmlns:pic="http://schemas.openxmlformats.org/drawingml/2006/picture">
                  <pic:nvPicPr>
                    <pic:cNvPr id="56" name="Picture 7" descr="Generated"/>
                    <pic:cNvPicPr/>
                  </pic:nvPicPr>
                  <pic:blipFill>
                    <a:blip r:embed="rId16">
                      <a:extLst>
                        <a:ext uri="{28A0092B-C50C-407E-A947-70E740481C1C}">
                          <a14:useLocalDpi xmlns:a14="http://schemas.microsoft.com/office/drawing/2010/main" val="0"/>
                        </a:ext>
                      </a:extLst>
                    </a:blip>
                    <a:stretch>
                      <a:fillRect/>
                    </a:stretch>
                  </pic:blipFill>
                  <pic:spPr>
                    <a:xfrm>
                      <a:off x="0" y="0"/>
                      <a:ext cx="3725545" cy="1713230"/>
                    </a:xfrm>
                    <a:prstGeom prst="rect">
                      <a:avLst/>
                    </a:prstGeom>
                  </pic:spPr>
                </pic:pic>
              </a:graphicData>
            </a:graphic>
          </wp:anchor>
        </w:drawing>
      </w:r>
      <w:r>
        <w:rPr>
          <w:rFonts w:hint="eastAsia"/>
          <w:color w:val="auto"/>
        </w:rPr>
        <w:t>面向手动任务区内启动区方向的边缘线，贴有一条长</w:t>
      </w:r>
      <w:r>
        <w:rPr>
          <w:color w:val="auto"/>
        </w:rPr>
        <w:t>1151mm、宽20mm、厚3mm的魔术贴。</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.2-4</w:t>
      </w:r>
      <w:r>
        <w:rPr>
          <w:rFonts w:hint="eastAsia"/>
          <w:bCs/>
          <w:color w:val="auto"/>
        </w:rPr>
        <w:t>手动装载区示意图</w:t>
      </w:r>
    </w:p>
    <w:p>
      <w:pPr>
        <w:pStyle w:val="63"/>
      </w:pPr>
      <w:r>
        <w:rPr>
          <w:rFonts w:hint="eastAsia"/>
        </w:rPr>
        <w:t>标记</w:t>
      </w:r>
      <w:r>
        <w:t>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战队标记区为图示圆形区域。</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尺寸：直径</w:t>
      </w:r>
      <w:r>
        <w:rPr>
          <w:rFonts w:ascii="思源黑体 CN Regular" w:hAnsi="思源黑体 CN Regular" w:eastAsia="思源黑体 CN Regular"/>
          <w:b w:val="0"/>
          <w:color w:val="auto"/>
        </w:rPr>
        <w:t>100mm圆形</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位置：手动任务区中线左右两侧</w:t>
      </w:r>
    </w:p>
    <w:p>
      <w:pPr>
        <w:pStyle w:val="30"/>
        <w:rPr>
          <w:rFonts w:hint="eastAsia"/>
          <w:color w:val="auto"/>
        </w:rPr>
      </w:pPr>
      <w:r>
        <w:drawing>
          <wp:anchor distT="0" distB="0" distL="114300" distR="114300" simplePos="0" relativeHeight="251695104" behindDoc="0" locked="0" layoutInCell="1" allowOverlap="1">
            <wp:simplePos x="0" y="0"/>
            <wp:positionH relativeFrom="margin">
              <wp:align>center</wp:align>
            </wp:positionH>
            <wp:positionV relativeFrom="paragraph">
              <wp:posOffset>307340</wp:posOffset>
            </wp:positionV>
            <wp:extent cx="2789555" cy="1895475"/>
            <wp:effectExtent l="0" t="0" r="0" b="9525"/>
            <wp:wrapTopAndBottom/>
            <wp:docPr id="24" name="图形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形 24"/>
                    <pic:cNvPicPr>
                      <a:picLocks noChangeAspect="1"/>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2789555" cy="1895475"/>
                    </a:xfrm>
                    <a:prstGeom prst="rect">
                      <a:avLst/>
                    </a:prstGeom>
                  </pic:spPr>
                </pic:pic>
              </a:graphicData>
            </a:graphic>
          </wp:anchor>
        </w:drawing>
      </w:r>
      <w:r>
        <w:rPr>
          <w:rFonts w:hint="eastAsia"/>
          <w:color w:val="auto"/>
        </w:rPr>
        <w:t>数量：红蓝方各一个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.2-5</w:t>
      </w:r>
      <w:r>
        <w:rPr>
          <w:rFonts w:hint="eastAsia"/>
          <w:bCs/>
          <w:color w:val="auto"/>
        </w:rPr>
        <w:t>标记区示意图</w:t>
      </w:r>
    </w:p>
    <w:p>
      <w:pPr>
        <w:pStyle w:val="63"/>
      </w:pPr>
      <w:r>
        <w:rPr>
          <w:rFonts w:hint="eastAsia"/>
        </w:rPr>
        <w:t>回收</w:t>
      </w:r>
      <w:r>
        <w:t>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可再生资源回收区为图示绿色正方形区域。</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尺寸：</w:t>
      </w:r>
      <w:r>
        <w:rPr>
          <w:rFonts w:ascii="思源黑体 CN Regular" w:hAnsi="思源黑体 CN Regular" w:eastAsia="思源黑体 CN Regular"/>
          <w:b w:val="0"/>
          <w:color w:val="auto"/>
        </w:rPr>
        <w:t>100mm*100mm</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位置：自动任务区中央</w:t>
      </w:r>
    </w:p>
    <w:p>
      <w:pPr>
        <w:pStyle w:val="63"/>
        <w:ind w:firstLine="482" w:firstLineChars="200"/>
        <w:rPr>
          <w:rFonts w:ascii="思源黑体 CN Regular" w:hAnsi="思源黑体 CN Regular" w:eastAsia="思源黑体 CN Regular"/>
          <w:b w:val="0"/>
          <w:color w:val="auto"/>
        </w:rPr>
      </w:pPr>
      <w:r>
        <w:rPr>
          <w:bCs/>
          <w:color w:val="auto"/>
        </w:rPr>
        <w:drawing>
          <wp:anchor distT="180340" distB="180340" distL="114300" distR="114300" simplePos="0" relativeHeight="251667456" behindDoc="0" locked="0" layoutInCell="1" allowOverlap="1">
            <wp:simplePos x="0" y="0"/>
            <wp:positionH relativeFrom="margin">
              <wp:align>center</wp:align>
            </wp:positionH>
            <wp:positionV relativeFrom="paragraph">
              <wp:posOffset>450215</wp:posOffset>
            </wp:positionV>
            <wp:extent cx="3086100" cy="1569720"/>
            <wp:effectExtent l="0" t="0" r="0" b="0"/>
            <wp:wrapTopAndBottom/>
            <wp:docPr id="58" name="Picture 9" descr="Generated"/>
            <wp:cNvGraphicFramePr/>
            <a:graphic xmlns:a="http://schemas.openxmlformats.org/drawingml/2006/main">
              <a:graphicData uri="http://schemas.openxmlformats.org/drawingml/2006/picture">
                <pic:pic xmlns:pic="http://schemas.openxmlformats.org/drawingml/2006/picture">
                  <pic:nvPicPr>
                    <pic:cNvPr id="58" name="Picture 9" descr="Generated"/>
                    <pic:cNvPicPr/>
                  </pic:nvPicPr>
                  <pic:blipFill>
                    <a:blip r:embed="rId19">
                      <a:extLst>
                        <a:ext uri="{28A0092B-C50C-407E-A947-70E740481C1C}">
                          <a14:useLocalDpi xmlns:a14="http://schemas.microsoft.com/office/drawing/2010/main" val="0"/>
                        </a:ext>
                      </a:extLst>
                    </a:blip>
                    <a:stretch>
                      <a:fillRect/>
                    </a:stretch>
                  </pic:blipFill>
                  <pic:spPr>
                    <a:xfrm>
                      <a:off x="0" y="0"/>
                      <a:ext cx="3086100" cy="1569720"/>
                    </a:xfrm>
                    <a:prstGeom prst="rect">
                      <a:avLst/>
                    </a:prstGeom>
                  </pic:spPr>
                </pic:pic>
              </a:graphicData>
            </a:graphic>
          </wp:anchor>
        </w:drawing>
      </w:r>
      <w:r>
        <w:rPr>
          <w:rFonts w:hint="eastAsia" w:ascii="思源黑体 CN Regular" w:hAnsi="思源黑体 CN Regular" w:eastAsia="思源黑体 CN Regular"/>
          <w:b w:val="0"/>
          <w:color w:val="auto"/>
        </w:rPr>
        <w:t>数量：共有三个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.2-6</w:t>
      </w:r>
      <w:r>
        <w:rPr>
          <w:rFonts w:hint="eastAsia"/>
          <w:bCs/>
          <w:color w:val="auto"/>
        </w:rPr>
        <w:t>回收区</w:t>
      </w:r>
      <w:r>
        <w:rPr>
          <w:bCs/>
          <w:color w:val="auto"/>
        </w:rPr>
        <w:t>示意图</w:t>
      </w:r>
    </w:p>
    <w:p>
      <w:pPr>
        <w:pStyle w:val="63"/>
      </w:pPr>
      <w:r>
        <w:rPr>
          <w:rFonts w:hint="eastAsia"/>
        </w:rPr>
        <w:t>资源</w:t>
      </w:r>
      <w:r>
        <w:t>区</w:t>
      </w:r>
    </w:p>
    <w:p>
      <w:pPr>
        <w:pStyle w:val="63"/>
        <w:ind w:firstLine="480" w:firstLineChars="200"/>
        <w:rPr>
          <w:rFonts w:ascii="思源黑体 CN Regular" w:hAnsi="思源黑体 CN Regular" w:eastAsia="思源黑体 CN Regular"/>
          <w:b w:val="0"/>
          <w:color w:val="auto"/>
        </w:rPr>
      </w:pPr>
      <w:r>
        <w:rPr>
          <w:rFonts w:ascii="思源黑体 CN Regular" w:hAnsi="思源黑体 CN Regular" w:eastAsia="思源黑体 CN Regular"/>
          <w:b w:val="0"/>
          <w:color w:val="auto"/>
        </w:rPr>
        <w:t>生产可再生资源的资源区为图示虚线框区域。</w:t>
      </w:r>
    </w:p>
    <w:p>
      <w:pPr>
        <w:pStyle w:val="63"/>
        <w:ind w:firstLine="480" w:firstLineChars="200"/>
        <w:rPr>
          <w:rFonts w:ascii="思源黑体 CN Regular" w:hAnsi="思源黑体 CN Regular" w:eastAsia="思源黑体 CN Regular"/>
          <w:b w:val="0"/>
          <w:color w:val="auto"/>
        </w:rPr>
      </w:pPr>
      <w:r>
        <w:rPr>
          <w:rFonts w:ascii="思源黑体 CN Regular" w:hAnsi="思源黑体 CN Regular" w:eastAsia="思源黑体 CN Regular"/>
          <w:b w:val="0"/>
          <w:color w:val="auto"/>
        </w:rPr>
        <w:t>尺寸：70mm*70mm</w:t>
      </w:r>
    </w:p>
    <w:p>
      <w:pPr>
        <w:pStyle w:val="63"/>
        <w:ind w:firstLine="480" w:firstLineChars="200"/>
        <w:jc w:val="left"/>
        <w:rPr>
          <w:rFonts w:ascii="思源黑体 CN Regular" w:hAnsi="思源黑体 CN Regular" w:eastAsia="思源黑体 CN Regular"/>
          <w:b w:val="0"/>
          <w:color w:val="auto"/>
        </w:rPr>
      </w:pPr>
      <w:r>
        <w:rPr>
          <w:rFonts w:ascii="思源黑体 CN Regular" w:hAnsi="思源黑体 CN Regular" w:eastAsia="思源黑体 CN Regular"/>
          <w:b w:val="0"/>
          <w:color w:val="auto"/>
        </w:rPr>
        <w:t>位置：红蓝双方独立任务区内</w:t>
      </w:r>
    </w:p>
    <w:p>
      <w:pPr>
        <w:pStyle w:val="63"/>
        <w:ind w:firstLine="442" w:firstLineChars="200"/>
        <w:jc w:val="left"/>
        <w:rPr>
          <w:rFonts w:ascii="思源黑体 CN Regular" w:hAnsi="思源黑体 CN Regular" w:eastAsia="思源黑体 CN Regular"/>
          <w:b w:val="0"/>
          <w:color w:val="auto"/>
        </w:rPr>
      </w:pPr>
      <w:r>
        <w:rPr>
          <w:rFonts w:ascii="Times New Roman" w:hAnsi="Times New Roman" w:eastAsia="宋体" w:cs="Times New Roman"/>
          <w:sz w:val="22"/>
        </w:rPr>
        <w:drawing>
          <wp:anchor distT="180340" distB="180340" distL="114300" distR="114300" simplePos="0" relativeHeight="251679744" behindDoc="0" locked="0" layoutInCell="1" allowOverlap="1">
            <wp:simplePos x="0" y="0"/>
            <wp:positionH relativeFrom="margin">
              <wp:align>center</wp:align>
            </wp:positionH>
            <wp:positionV relativeFrom="paragraph">
              <wp:posOffset>532130</wp:posOffset>
            </wp:positionV>
            <wp:extent cx="2790825" cy="2134870"/>
            <wp:effectExtent l="0" t="0" r="9525" b="0"/>
            <wp:wrapTopAndBottom/>
            <wp:docPr id="67" name="Picture 10" descr="Generated"/>
            <wp:cNvGraphicFramePr/>
            <a:graphic xmlns:a="http://schemas.openxmlformats.org/drawingml/2006/main">
              <a:graphicData uri="http://schemas.openxmlformats.org/drawingml/2006/picture">
                <pic:pic xmlns:pic="http://schemas.openxmlformats.org/drawingml/2006/picture">
                  <pic:nvPicPr>
                    <pic:cNvPr id="67" name="Picture 10" descr="Generated"/>
                    <pic:cNvPicPr/>
                  </pic:nvPicPr>
                  <pic:blipFill>
                    <a:blip r:embed="rId20">
                      <a:extLst>
                        <a:ext uri="{28A0092B-C50C-407E-A947-70E740481C1C}">
                          <a14:useLocalDpi xmlns:a14="http://schemas.microsoft.com/office/drawing/2010/main" val="0"/>
                        </a:ext>
                      </a:extLst>
                    </a:blip>
                    <a:stretch>
                      <a:fillRect/>
                    </a:stretch>
                  </pic:blipFill>
                  <pic:spPr>
                    <a:xfrm>
                      <a:off x="0" y="0"/>
                      <a:ext cx="2790825" cy="2134870"/>
                    </a:xfrm>
                    <a:prstGeom prst="rect">
                      <a:avLst/>
                    </a:prstGeom>
                  </pic:spPr>
                </pic:pic>
              </a:graphicData>
            </a:graphic>
          </wp:anchor>
        </w:drawing>
      </w:r>
      <w:r>
        <w:rPr>
          <w:rFonts w:hint="eastAsia" w:ascii="思源黑体 CN Regular" w:hAnsi="思源黑体 CN Regular" w:eastAsia="思源黑体 CN Regular"/>
          <w:b w:val="0"/>
          <w:color w:val="auto"/>
        </w:rPr>
        <w:t>数量：</w:t>
      </w:r>
      <w:r>
        <w:rPr>
          <w:rFonts w:ascii="思源黑体 CN Regular" w:hAnsi="思源黑体 CN Regular" w:eastAsia="思源黑体 CN Regular"/>
          <w:b w:val="0"/>
          <w:color w:val="auto"/>
        </w:rPr>
        <w:t>红蓝双方各有两个</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.2-7</w:t>
      </w:r>
      <w:r>
        <w:rPr>
          <w:rFonts w:hint="eastAsia"/>
          <w:bCs/>
          <w:color w:val="auto"/>
        </w:rPr>
        <w:t>资源区</w:t>
      </w:r>
      <w:r>
        <w:rPr>
          <w:bCs/>
          <w:color w:val="auto"/>
        </w:rPr>
        <w:t>示意</w:t>
      </w:r>
      <w:r>
        <w:rPr>
          <w:rFonts w:hint="eastAsia"/>
          <w:bCs/>
          <w:color w:val="auto"/>
        </w:rPr>
        <w:t>图</w:t>
      </w:r>
    </w:p>
    <w:p>
      <w:pPr>
        <w:pStyle w:val="63"/>
      </w:pPr>
      <w:r>
        <w:rPr>
          <w:rFonts w:hint="eastAsia"/>
        </w:rPr>
        <w:t>资源存放</w:t>
      </w:r>
      <w:r>
        <w:t>区</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存放可再生资源箱的资源存放区，为图示区域</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尺寸：1</w:t>
      </w:r>
      <w:r>
        <w:rPr>
          <w:rFonts w:ascii="思源黑体 CN Regular" w:hAnsi="思源黑体 CN Regular" w:eastAsia="思源黑体 CN Regular"/>
          <w:b w:val="0"/>
          <w:color w:val="auto"/>
        </w:rPr>
        <w:t>20</w:t>
      </w:r>
      <w:r>
        <w:rPr>
          <w:rFonts w:hint="eastAsia" w:ascii="思源黑体 CN Regular" w:hAnsi="思源黑体 CN Regular" w:eastAsia="思源黑体 CN Regular"/>
          <w:b w:val="0"/>
          <w:color w:val="auto"/>
        </w:rPr>
        <w:t>mm*</w:t>
      </w:r>
      <w:r>
        <w:rPr>
          <w:rFonts w:ascii="思源黑体 CN Regular" w:hAnsi="思源黑体 CN Regular" w:eastAsia="思源黑体 CN Regular"/>
          <w:b w:val="0"/>
          <w:color w:val="auto"/>
        </w:rPr>
        <w:t>120</w:t>
      </w:r>
      <w:r>
        <w:rPr>
          <w:rFonts w:hint="eastAsia" w:ascii="思源黑体 CN Regular" w:hAnsi="思源黑体 CN Regular" w:eastAsia="思源黑体 CN Regular"/>
          <w:b w:val="0"/>
          <w:color w:val="auto"/>
        </w:rPr>
        <w:t>mm</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位置：自动任务区红蓝双方中间，靠近边框</w:t>
      </w:r>
    </w:p>
    <w:p>
      <w:pPr>
        <w:pStyle w:val="63"/>
        <w:ind w:firstLine="480" w:firstLineChars="200"/>
        <w:rPr>
          <w:rFonts w:ascii="思源黑体 CN Regular" w:hAnsi="思源黑体 CN Regular" w:eastAsia="思源黑体 CN Regular"/>
          <w:b w:val="0"/>
          <w:color w:val="auto"/>
        </w:rPr>
      </w:pPr>
      <w:r>
        <w:rPr>
          <w:rFonts w:hint="eastAsia" w:ascii="思源黑体 CN Regular" w:hAnsi="思源黑体 CN Regular" w:eastAsia="思源黑体 CN Regular"/>
          <w:b w:val="0"/>
          <w:color w:val="auto"/>
        </w:rPr>
        <w:t>数量：红蓝双方各有一个</w:t>
      </w:r>
    </w:p>
    <w:p>
      <w:pPr>
        <w:pStyle w:val="30"/>
        <w:spacing w:after="156" w:afterLines="50"/>
        <w:ind w:firstLine="0"/>
        <w:jc w:val="left"/>
        <w:rPr>
          <w:rFonts w:hint="eastAsia"/>
          <w:bCs/>
          <w:color w:val="auto"/>
        </w:rPr>
      </w:pPr>
    </w:p>
    <w:p>
      <w:pPr>
        <w:pStyle w:val="30"/>
        <w:spacing w:after="156" w:afterLines="50"/>
        <w:ind w:firstLine="0"/>
        <w:jc w:val="center"/>
        <w:rPr>
          <w:bCs/>
          <w:color w:val="auto"/>
        </w:rPr>
      </w:pPr>
      <w:r>
        <w:drawing>
          <wp:anchor distT="0" distB="0" distL="114300" distR="114300" simplePos="0" relativeHeight="251692032" behindDoc="0" locked="0" layoutInCell="1" allowOverlap="1">
            <wp:simplePos x="0" y="0"/>
            <wp:positionH relativeFrom="margin">
              <wp:align>center</wp:align>
            </wp:positionH>
            <wp:positionV relativeFrom="paragraph">
              <wp:posOffset>0</wp:posOffset>
            </wp:positionV>
            <wp:extent cx="3019425" cy="1866265"/>
            <wp:effectExtent l="0" t="0" r="9525" b="635"/>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19425" cy="1866265"/>
                    </a:xfrm>
                    <a:prstGeom prst="rect">
                      <a:avLst/>
                    </a:prstGeom>
                    <a:noFill/>
                    <a:ln>
                      <a:noFill/>
                    </a:ln>
                  </pic:spPr>
                </pic:pic>
              </a:graphicData>
            </a:graphic>
          </wp:anchor>
        </w:drawing>
      </w:r>
      <w:r>
        <w:rPr>
          <w:rFonts w:hint="eastAsia"/>
          <w:bCs/>
          <w:color w:val="auto"/>
        </w:rPr>
        <w:t>图</w:t>
      </w:r>
      <w:r>
        <w:rPr>
          <w:rFonts w:hint="eastAsia"/>
          <w:bCs/>
          <w:color w:val="auto"/>
          <w:lang w:val="en-US" w:eastAsia="zh-CN"/>
        </w:rPr>
        <w:t>1</w:t>
      </w:r>
      <w:r>
        <w:rPr>
          <w:bCs/>
          <w:color w:val="auto"/>
        </w:rPr>
        <w:t>.2-8</w:t>
      </w:r>
      <w:r>
        <w:rPr>
          <w:rFonts w:hint="eastAsia"/>
          <w:bCs/>
          <w:color w:val="auto"/>
        </w:rPr>
        <w:t>资源存放区</w:t>
      </w:r>
      <w:r>
        <w:rPr>
          <w:bCs/>
          <w:color w:val="auto"/>
        </w:rPr>
        <w:t>示意</w:t>
      </w:r>
      <w:r>
        <w:rPr>
          <w:rFonts w:hint="eastAsia"/>
          <w:bCs/>
          <w:color w:val="auto"/>
        </w:rPr>
        <w:t>图</w:t>
      </w:r>
    </w:p>
    <w:p>
      <w:pPr>
        <w:pStyle w:val="33"/>
        <w:spacing w:line="420" w:lineRule="exact"/>
      </w:pPr>
      <w:bookmarkStart w:id="4" w:name="_Toc122682338"/>
      <w:r>
        <w:rPr>
          <w:rFonts w:hint="eastAsia"/>
        </w:rPr>
        <w:t>道具清单</w:t>
      </w:r>
      <w:bookmarkEnd w:id="4"/>
    </w:p>
    <w:p>
      <w:pPr>
        <w:pStyle w:val="63"/>
        <w:ind w:firstLine="482" w:firstLineChars="200"/>
      </w:pPr>
      <w:r>
        <w:rPr>
          <w:color w:val="auto"/>
        </w:rPr>
        <w:t>道具名称：</w:t>
      </w:r>
      <w:r>
        <w:t>可再生资源</w:t>
      </w:r>
      <w:r>
        <w:rPr>
          <w:rFonts w:hint="eastAsia"/>
        </w:rPr>
        <w:t>箱</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边长70mm带倒三角的正方体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最大边长为70mm</w:t>
      </w:r>
    </w:p>
    <w:p>
      <w:pPr>
        <w:ind w:firstLine="480" w:firstLineChars="200"/>
        <w:jc w:val="left"/>
        <w:rPr>
          <w:rFonts w:hint="eastAsia"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drawing>
          <wp:anchor distT="0" distB="0" distL="114300" distR="114300" simplePos="0" relativeHeight="251698176" behindDoc="0" locked="0" layoutInCell="1" allowOverlap="1">
            <wp:simplePos x="0" y="0"/>
            <wp:positionH relativeFrom="margin">
              <wp:align>center</wp:align>
            </wp:positionH>
            <wp:positionV relativeFrom="paragraph">
              <wp:posOffset>248285</wp:posOffset>
            </wp:positionV>
            <wp:extent cx="1692275" cy="1692275"/>
            <wp:effectExtent l="0" t="0" r="0" b="0"/>
            <wp:wrapTopAndBottom/>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692000" cy="1692000"/>
                    </a:xfrm>
                    <a:prstGeom prst="rect">
                      <a:avLst/>
                    </a:prstGeom>
                  </pic:spPr>
                </pic:pic>
              </a:graphicData>
            </a:graphic>
          </wp:anchor>
        </w:drawing>
      </w:r>
      <w:r>
        <w:rPr>
          <w:rFonts w:ascii="思源黑体 CN Heavy" w:hAnsi="思源黑体 CN Heavy" w:eastAsia="思源黑体 CN Heavy" w:cs="微软雅黑"/>
          <w:b/>
          <w:sz w:val="24"/>
          <w:szCs w:val="21"/>
        </w:rPr>
        <w:t>颜色与材质：</w:t>
      </w:r>
      <w:r>
        <w:rPr>
          <w:rFonts w:cs="微软雅黑"/>
          <w:color w:val="000000" w:themeColor="text1"/>
          <w:sz w:val="24"/>
          <w:szCs w:val="21"/>
          <w14:textFill>
            <w14:solidFill>
              <w14:schemeClr w14:val="tx1"/>
            </w14:solidFill>
          </w14:textFill>
        </w:rPr>
        <w:t>黄色、EVA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.3-1</w:t>
      </w:r>
      <w:r>
        <w:rPr>
          <w:rFonts w:hint="eastAsia"/>
          <w:bCs/>
          <w:color w:val="auto"/>
        </w:rPr>
        <w:t>可再生资源箱示意图</w:t>
      </w:r>
    </w:p>
    <w:p>
      <w:pPr>
        <w:pStyle w:val="63"/>
        <w:ind w:firstLine="482" w:firstLineChars="200"/>
      </w:pPr>
      <w:r>
        <w:rPr>
          <w:color w:val="auto"/>
        </w:rPr>
        <w:t>道具名称：</w:t>
      </w:r>
      <w:r>
        <w:rPr>
          <w:rFonts w:hint="eastAsia"/>
        </w:rPr>
        <w:t>自动灌溉装置</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cs="微软雅黑"/>
          <w:color w:val="000000" w:themeColor="text1"/>
          <w:sz w:val="24"/>
          <w:szCs w:val="21"/>
          <w14:textFill>
            <w14:solidFill>
              <w14:schemeClr w14:val="tx1"/>
            </w14:solidFill>
          </w14:textFill>
        </w:rPr>
        <w:t>边长70mm带倒三角的正方体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cs="微软雅黑"/>
          <w:color w:val="000000" w:themeColor="text1"/>
          <w:sz w:val="24"/>
          <w:szCs w:val="21"/>
          <w14:textFill>
            <w14:solidFill>
              <w14:schemeClr w14:val="tx1"/>
            </w14:solidFill>
          </w14:textFill>
        </w:rPr>
        <w:t>最大边长为70mm</w:t>
      </w:r>
    </w:p>
    <w:p>
      <w:pPr>
        <w:ind w:firstLine="482" w:firstLineChars="200"/>
        <w:jc w:val="left"/>
        <w:rPr>
          <w:rFonts w:hint="eastAsia"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lang w:val="zh-CN"/>
        </w:rPr>
        <mc:AlternateContent>
          <mc:Choice Requires="wpg">
            <w:drawing>
              <wp:anchor distT="0" distB="0" distL="114300" distR="114300" simplePos="0" relativeHeight="251699200" behindDoc="0" locked="0" layoutInCell="1" allowOverlap="1">
                <wp:simplePos x="0" y="0"/>
                <wp:positionH relativeFrom="margin">
                  <wp:align>center</wp:align>
                </wp:positionH>
                <wp:positionV relativeFrom="paragraph">
                  <wp:posOffset>354965</wp:posOffset>
                </wp:positionV>
                <wp:extent cx="3549015" cy="1591945"/>
                <wp:effectExtent l="0" t="0" r="0" b="0"/>
                <wp:wrapTopAndBottom/>
                <wp:docPr id="48" name="组合 48"/>
                <wp:cNvGraphicFramePr/>
                <a:graphic xmlns:a="http://schemas.openxmlformats.org/drawingml/2006/main">
                  <a:graphicData uri="http://schemas.microsoft.com/office/word/2010/wordprocessingGroup">
                    <wpg:wgp>
                      <wpg:cNvGrpSpPr/>
                      <wpg:grpSpPr>
                        <a:xfrm>
                          <a:off x="0" y="0"/>
                          <a:ext cx="3549015" cy="1591945"/>
                          <a:chOff x="0" y="0"/>
                          <a:chExt cx="3549015" cy="1591945"/>
                        </a:xfrm>
                      </wpg:grpSpPr>
                      <pic:pic xmlns:pic="http://schemas.openxmlformats.org/drawingml/2006/picture">
                        <pic:nvPicPr>
                          <pic:cNvPr id="42" name="图片 4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691640" cy="1582420"/>
                          </a:xfrm>
                          <a:prstGeom prst="rect">
                            <a:avLst/>
                          </a:prstGeom>
                        </pic:spPr>
                      </pic:pic>
                      <pic:pic xmlns:pic="http://schemas.openxmlformats.org/drawingml/2006/picture">
                        <pic:nvPicPr>
                          <pic:cNvPr id="43" name="图片 43"/>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1857375" y="9525"/>
                            <a:ext cx="1691640" cy="1582420"/>
                          </a:xfrm>
                          <a:prstGeom prst="rect">
                            <a:avLst/>
                          </a:prstGeom>
                        </pic:spPr>
                      </pic:pic>
                    </wpg:wgp>
                  </a:graphicData>
                </a:graphic>
              </wp:anchor>
            </w:drawing>
          </mc:Choice>
          <mc:Fallback>
            <w:pict>
              <v:group id="_x0000_s1026" o:spid="_x0000_s1026" o:spt="203" style="position:absolute;left:0pt;margin-top:27.95pt;height:125.35pt;width:279.45pt;mso-position-horizontal:center;mso-position-horizontal-relative:margin;mso-wrap-distance-bottom:0pt;mso-wrap-distance-top:0pt;z-index:251699200;mso-width-relative:page;mso-height-relative:page;" coordsize="3549015,1591945" o:gfxdata="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">
                <o:lock v:ext="edit" aspectratio="f"/>
                <v:shape id="_x0000_s1026" o:spid="_x0000_s1026" o:spt="75" type="#_x0000_t75" style="position:absolute;left:0;top:0;height:1582420;width:1691640;" filled="f" o:preferrelative="t" stroked="f" coordsize="21600,21600" o:gfxdata="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gJBvQAA&#10;ANsAAAAPAAAAAAAAAAEAIAAAACIAAABkcnMvZG93bnJldi54bWxQSwECFAAUAAAACACHTuJAMy8F&#10;njsAAAA5AAAAEAAAAAAAAAABACAAAAAMAQAAZHJzL3NoYXBleG1sLnhtbFBLBQYAAAAABgAGAFsB&#10;AAC2AwAAAAA=&#10;">
                  <v:fill on="f" focussize="0,0"/>
                  <v:stroke on="f"/>
                  <v:imagedata r:id="rId23" o:title=""/>
                  <o:lock v:ext="edit" aspectratio="t"/>
                </v:shape>
                <v:shape id="_x0000_s1026" o:spid="_x0000_s1026" o:spt="75" type="#_x0000_t75" style="position:absolute;left:1857375;top:9525;height:1582420;width:1691640;" filled="f" o:preferrelative="t" stroked="f" coordsize="21600,21600" o:gfxdata="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YiqJa8AAAA&#10;2wAAAA8AAAAAAAAAAQAgAAAAIgAAAGRycy9kb3ducmV2LnhtbFBLAQIUABQAAAAIAIdO4kAzLwWe&#10;OwAAADkAAAAQAAAAAAAAAAEAIAAAAAsBAABkcnMvc2hhcGV4bWwueG1sUEsFBgAAAAAGAAYAWwEA&#10;ALUDAAAAAA==&#10;">
                  <v:fill on="f" focussize="0,0"/>
                  <v:stroke on="f"/>
                  <v:imagedata r:id="rId24" o:title=""/>
                  <o:lock v:ext="edit" aspectratio="t"/>
                </v:shape>
                <w10:wrap type="topAndBottom"/>
              </v:group>
            </w:pict>
          </mc:Fallback>
        </mc:AlternateContent>
      </w: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红色和蓝</w:t>
      </w:r>
      <w:r>
        <w:rPr>
          <w:rFonts w:cs="微软雅黑"/>
          <w:color w:val="000000" w:themeColor="text1"/>
          <w:sz w:val="24"/>
          <w:szCs w:val="21"/>
          <w14:textFill>
            <w14:solidFill>
              <w14:schemeClr w14:val="tx1"/>
            </w14:solidFill>
          </w14:textFill>
        </w:rPr>
        <w:t>色、EVA</w:t>
      </w:r>
    </w:p>
    <w:p>
      <w:pPr>
        <w:pStyle w:val="30"/>
        <w:spacing w:after="156" w:afterLines="50"/>
        <w:ind w:firstLine="0"/>
        <w:jc w:val="center"/>
        <w:rPr>
          <w:rFonts w:hint="eastAsia"/>
          <w:bCs/>
          <w:color w:val="auto"/>
        </w:rPr>
      </w:pPr>
      <w:r>
        <w:rPr>
          <w:rFonts w:hint="eastAsia"/>
          <w:bCs/>
          <w:color w:val="auto"/>
        </w:rPr>
        <w:t>图</w:t>
      </w:r>
      <w:r>
        <w:rPr>
          <w:rFonts w:hint="eastAsia"/>
          <w:bCs/>
          <w:color w:val="auto"/>
          <w:lang w:val="en-US" w:eastAsia="zh-CN"/>
        </w:rPr>
        <w:t>1</w:t>
      </w:r>
      <w:r>
        <w:rPr>
          <w:bCs/>
          <w:color w:val="auto"/>
        </w:rPr>
        <w:t>.3-2</w:t>
      </w:r>
      <w:r>
        <w:rPr>
          <w:rFonts w:hint="eastAsia"/>
          <w:bCs/>
          <w:color w:val="auto"/>
        </w:rPr>
        <w:t>自动灌溉装置示意图</w:t>
      </w:r>
    </w:p>
    <w:p>
      <w:pPr>
        <w:pStyle w:val="63"/>
        <w:ind w:firstLine="482" w:firstLineChars="200"/>
      </w:pPr>
      <w:r>
        <w:rPr>
          <w:color w:val="auto"/>
        </w:rPr>
        <w:t>道具名称：</w:t>
      </w:r>
      <w:r>
        <w:rPr>
          <w:rFonts w:hint="eastAsia"/>
        </w:rPr>
        <w:t>耐旱树苗、耐寒树苗、常青树苗</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直径</w:t>
      </w:r>
      <w:r>
        <w:rPr>
          <w:rFonts w:cs="微软雅黑"/>
          <w:color w:val="000000" w:themeColor="text1"/>
          <w:sz w:val="24"/>
          <w:szCs w:val="21"/>
          <w14:textFill>
            <w14:solidFill>
              <w14:schemeClr w14:val="tx1"/>
            </w14:solidFill>
          </w14:textFill>
        </w:rPr>
        <w:t>32mm的球体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直径为</w:t>
      </w:r>
      <w:r>
        <w:rPr>
          <w:rFonts w:cs="微软雅黑"/>
          <w:color w:val="000000" w:themeColor="text1"/>
          <w:sz w:val="24"/>
          <w:szCs w:val="21"/>
          <w14:textFill>
            <w14:solidFill>
              <w14:schemeClr w14:val="tx1"/>
            </w14:solidFill>
          </w14:textFill>
        </w:rPr>
        <w:t>32mm</w:t>
      </w:r>
    </w:p>
    <w:p>
      <w:pPr>
        <w:ind w:firstLine="480" w:firstLineChars="200"/>
        <w:jc w:val="left"/>
        <w:rPr>
          <w:rFonts w:hint="eastAsia"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drawing>
          <wp:anchor distT="0" distB="0" distL="114300" distR="114300" simplePos="0" relativeHeight="251700224" behindDoc="0" locked="0" layoutInCell="1" allowOverlap="1">
            <wp:simplePos x="0" y="0"/>
            <wp:positionH relativeFrom="margin">
              <wp:align>center</wp:align>
            </wp:positionH>
            <wp:positionV relativeFrom="paragraph">
              <wp:posOffset>342900</wp:posOffset>
            </wp:positionV>
            <wp:extent cx="4610100" cy="704850"/>
            <wp:effectExtent l="0" t="0" r="0" b="0"/>
            <wp:wrapTopAndBottom/>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25">
                      <a:extLst>
                        <a:ext uri="{28A0092B-C50C-407E-A947-70E740481C1C}">
                          <a14:useLocalDpi xmlns:a14="http://schemas.microsoft.com/office/drawing/2010/main" val="0"/>
                        </a:ext>
                      </a:extLst>
                    </a:blip>
                    <a:srcRect t="42243" b="37329"/>
                    <a:stretch>
                      <a:fillRect/>
                    </a:stretch>
                  </pic:blipFill>
                  <pic:spPr>
                    <a:xfrm>
                      <a:off x="0" y="0"/>
                      <a:ext cx="4610100" cy="704850"/>
                    </a:xfrm>
                    <a:prstGeom prst="rect">
                      <a:avLst/>
                    </a:prstGeom>
                    <a:ln>
                      <a:noFill/>
                    </a:ln>
                  </pic:spPr>
                </pic:pic>
              </a:graphicData>
            </a:graphic>
          </wp:anchor>
        </w:drawing>
      </w: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红色—耐旱树苗、蓝色—耐寒树苗、绿色—常青树苗、</w:t>
      </w:r>
      <w:r>
        <w:rPr>
          <w:rFonts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.3-3</w:t>
      </w:r>
      <w:r>
        <w:rPr>
          <w:rFonts w:hint="eastAsia"/>
          <w:bCs/>
          <w:color w:val="auto"/>
        </w:rPr>
        <w:t>耐旱树苗、耐寒树苗、常青树苗示意图</w:t>
      </w:r>
    </w:p>
    <w:p>
      <w:pPr>
        <w:pStyle w:val="63"/>
        <w:ind w:firstLine="482" w:firstLineChars="200"/>
      </w:pPr>
      <w:r>
        <w:rPr>
          <w:color w:val="auto"/>
        </w:rPr>
        <w:t>道具名称：</w:t>
      </w:r>
      <w:r>
        <w:rPr>
          <w:rFonts w:hint="eastAsia"/>
        </w:rPr>
        <w:t>储备能源</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直径</w:t>
      </w:r>
      <w:r>
        <w:rPr>
          <w:rFonts w:cs="微软雅黑"/>
          <w:color w:val="000000" w:themeColor="text1"/>
          <w:sz w:val="24"/>
          <w:szCs w:val="21"/>
          <w14:textFill>
            <w14:solidFill>
              <w14:schemeClr w14:val="tx1"/>
            </w14:solidFill>
          </w14:textFill>
        </w:rPr>
        <w:t>90mm的球体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drawing>
          <wp:anchor distT="180340" distB="180340" distL="114300" distR="114300" simplePos="0" relativeHeight="251668480" behindDoc="0" locked="0" layoutInCell="1" allowOverlap="1">
            <wp:simplePos x="0" y="0"/>
            <wp:positionH relativeFrom="margin">
              <wp:posOffset>1687830</wp:posOffset>
            </wp:positionH>
            <wp:positionV relativeFrom="paragraph">
              <wp:posOffset>649605</wp:posOffset>
            </wp:positionV>
            <wp:extent cx="1657350" cy="1657350"/>
            <wp:effectExtent l="0" t="0" r="0" b="0"/>
            <wp:wrapTopAndBottom/>
            <wp:docPr id="87" name="Picture 15" descr="Generated"/>
            <wp:cNvGraphicFramePr/>
            <a:graphic xmlns:a="http://schemas.openxmlformats.org/drawingml/2006/main">
              <a:graphicData uri="http://schemas.openxmlformats.org/drawingml/2006/picture">
                <pic:pic xmlns:pic="http://schemas.openxmlformats.org/drawingml/2006/picture">
                  <pic:nvPicPr>
                    <pic:cNvPr id="87" name="Picture 15" descr="Generated"/>
                    <pic:cNvPicPr/>
                  </pic:nvPicPr>
                  <pic:blipFill>
                    <a:blip r:embed="rId26">
                      <a:extLst>
                        <a:ext uri="{28A0092B-C50C-407E-A947-70E740481C1C}">
                          <a14:useLocalDpi xmlns:a14="http://schemas.microsoft.com/office/drawing/2010/main" val="0"/>
                        </a:ext>
                      </a:extLst>
                    </a:blip>
                    <a:stretch>
                      <a:fillRect/>
                    </a:stretch>
                  </pic:blipFill>
                  <pic:spPr>
                    <a:xfrm>
                      <a:off x="0" y="0"/>
                      <a:ext cx="1657350" cy="1657350"/>
                    </a:xfrm>
                    <a:prstGeom prst="rect">
                      <a:avLst/>
                    </a:prstGeom>
                  </pic:spPr>
                </pic:pic>
              </a:graphicData>
            </a:graphic>
          </wp:anchor>
        </w:drawing>
      </w: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直径为</w:t>
      </w:r>
      <w:r>
        <w:rPr>
          <w:rFonts w:cs="微软雅黑"/>
          <w:color w:val="000000" w:themeColor="text1"/>
          <w:sz w:val="24"/>
          <w:szCs w:val="21"/>
          <w14:textFill>
            <w14:solidFill>
              <w14:schemeClr w14:val="tx1"/>
            </w14:solidFill>
          </w14:textFill>
        </w:rPr>
        <w:t xml:space="preserve">90mm </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rPr>
        <w:t>颜色与材质</w:t>
      </w:r>
      <w:r>
        <w:rPr>
          <w:rFonts w:ascii="思源黑体 CN Heavy" w:hAnsi="思源黑体 CN Heavy" w:eastAsia="思源黑体 CN Heavy" w:cs="微软雅黑"/>
          <w:b/>
          <w:sz w:val="24"/>
          <w:szCs w:val="21"/>
        </w:rPr>
        <w:t>：</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PU</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.3-4</w:t>
      </w:r>
      <w:r>
        <w:rPr>
          <w:rFonts w:hint="eastAsia"/>
          <w:bCs/>
          <w:color w:val="auto"/>
        </w:rPr>
        <w:t>储备能源示意图</w:t>
      </w:r>
    </w:p>
    <w:p>
      <w:pPr>
        <w:pStyle w:val="63"/>
        <w:ind w:firstLine="482" w:firstLineChars="200"/>
      </w:pPr>
      <w:r>
        <w:rPr>
          <w:color w:val="auto"/>
        </w:rPr>
        <w:t>道具名称：</w:t>
      </w:r>
      <w:r>
        <w:rPr>
          <w:rFonts w:hint="eastAsia"/>
        </w:rPr>
        <w:t>制造站</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边长为</w:t>
      </w:r>
      <w:r>
        <w:rPr>
          <w:rFonts w:cs="微软雅黑"/>
          <w:color w:val="000000" w:themeColor="text1"/>
          <w:sz w:val="24"/>
          <w:szCs w:val="21"/>
          <w14:textFill>
            <w14:solidFill>
              <w14:schemeClr w14:val="tx1"/>
            </w14:solidFill>
          </w14:textFill>
        </w:rPr>
        <w:t>120mm的黄色正方体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边长为</w:t>
      </w:r>
      <w:r>
        <w:rPr>
          <w:rFonts w:cs="微软雅黑"/>
          <w:color w:val="000000" w:themeColor="text1"/>
          <w:sz w:val="24"/>
          <w:szCs w:val="21"/>
          <w14:textFill>
            <w14:solidFill>
              <w14:schemeClr w14:val="tx1"/>
            </w14:solidFill>
          </w14:textFill>
        </w:rPr>
        <w:t>120mm</w:t>
      </w:r>
    </w:p>
    <w:p>
      <w:pPr>
        <w:ind w:firstLine="440" w:firstLineChars="200"/>
        <w:jc w:val="left"/>
        <w:rPr>
          <w:rFonts w:cs="微软雅黑"/>
          <w:color w:val="000000" w:themeColor="text1"/>
          <w:sz w:val="24"/>
          <w:szCs w:val="21"/>
          <w14:textFill>
            <w14:solidFill>
              <w14:schemeClr w14:val="tx1"/>
            </w14:solidFill>
          </w14:textFill>
        </w:rPr>
      </w:pPr>
      <w:r>
        <w:rPr>
          <w:rFonts w:ascii="Times New Roman" w:hAnsi="Times New Roman" w:eastAsia="宋体" w:cs="Times New Roman"/>
          <w:sz w:val="22"/>
        </w:rPr>
        <w:drawing>
          <wp:anchor distT="180340" distB="180340" distL="114300" distR="114300" simplePos="0" relativeHeight="251669504" behindDoc="0" locked="0" layoutInCell="1" allowOverlap="1">
            <wp:simplePos x="0" y="0"/>
            <wp:positionH relativeFrom="margin">
              <wp:posOffset>1697355</wp:posOffset>
            </wp:positionH>
            <wp:positionV relativeFrom="paragraph">
              <wp:posOffset>463550</wp:posOffset>
            </wp:positionV>
            <wp:extent cx="1638300" cy="1638300"/>
            <wp:effectExtent l="0" t="0" r="0" b="0"/>
            <wp:wrapTopAndBottom/>
            <wp:docPr id="88" name="Picture 16" descr="Generated"/>
            <wp:cNvGraphicFramePr/>
            <a:graphic xmlns:a="http://schemas.openxmlformats.org/drawingml/2006/main">
              <a:graphicData uri="http://schemas.openxmlformats.org/drawingml/2006/picture">
                <pic:pic xmlns:pic="http://schemas.openxmlformats.org/drawingml/2006/picture">
                  <pic:nvPicPr>
                    <pic:cNvPr id="88" name="Picture 16" descr="Generated"/>
                    <pic:cNvPicPr/>
                  </pic:nvPicPr>
                  <pic:blipFill>
                    <a:blip r:embed="rId27">
                      <a:extLst>
                        <a:ext uri="{28A0092B-C50C-407E-A947-70E740481C1C}">
                          <a14:useLocalDpi xmlns:a14="http://schemas.microsoft.com/office/drawing/2010/main" val="0"/>
                        </a:ext>
                      </a:extLst>
                    </a:blip>
                    <a:stretch>
                      <a:fillRect/>
                    </a:stretch>
                  </pic:blipFill>
                  <pic:spPr>
                    <a:xfrm>
                      <a:off x="0" y="0"/>
                      <a:ext cx="1638300" cy="1638300"/>
                    </a:xfrm>
                    <a:prstGeom prst="rect">
                      <a:avLst/>
                    </a:prstGeom>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黄色、</w:t>
      </w:r>
      <w:r>
        <w:rPr>
          <w:rFonts w:cs="微软雅黑"/>
          <w:color w:val="000000" w:themeColor="text1"/>
          <w:sz w:val="24"/>
          <w:szCs w:val="21"/>
          <w14:textFill>
            <w14:solidFill>
              <w14:schemeClr w14:val="tx1"/>
            </w14:solidFill>
          </w14:textFill>
        </w:rPr>
        <w:t>EVA</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.3-5</w:t>
      </w:r>
      <w:r>
        <w:rPr>
          <w:rFonts w:hint="eastAsia"/>
          <w:bCs/>
          <w:color w:val="auto"/>
        </w:rPr>
        <w:t>制造站示意图</w:t>
      </w:r>
    </w:p>
    <w:p>
      <w:pPr>
        <w:pStyle w:val="63"/>
        <w:ind w:firstLine="482" w:firstLineChars="200"/>
      </w:pPr>
      <w:r>
        <w:rPr>
          <w:color w:val="auto"/>
        </w:rPr>
        <w:t>道具名称：</w:t>
      </w:r>
      <w:r>
        <w:rPr>
          <w:rFonts w:hint="eastAsia"/>
        </w:rPr>
        <w:t>储能电站</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主体圆形的异形结构体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圆盘直径为</w:t>
      </w:r>
      <w:r>
        <w:rPr>
          <w:rFonts w:cs="微软雅黑"/>
          <w:color w:val="000000" w:themeColor="text1"/>
          <w:sz w:val="24"/>
          <w:szCs w:val="21"/>
          <w14:textFill>
            <w14:solidFill>
              <w14:schemeClr w14:val="tx1"/>
            </w14:solidFill>
          </w14:textFill>
        </w:rPr>
        <w:t>215mm、金属杆长度为140mm</w:t>
      </w:r>
    </w:p>
    <w:p>
      <w:pPr>
        <w:ind w:firstLine="400" w:firstLineChars="200"/>
        <w:jc w:val="left"/>
        <w:rPr>
          <w:rFonts w:cs="微软雅黑"/>
          <w:color w:val="000000" w:themeColor="text1"/>
          <w:sz w:val="24"/>
          <w:szCs w:val="21"/>
          <w14:textFill>
            <w14:solidFill>
              <w14:schemeClr w14:val="tx1"/>
            </w14:solidFill>
          </w14:textFill>
        </w:rPr>
      </w:pPr>
      <w:r>
        <w:drawing>
          <wp:anchor distT="0" distB="0" distL="114300" distR="114300" simplePos="0" relativeHeight="251672576" behindDoc="0" locked="0" layoutInCell="1" allowOverlap="1">
            <wp:simplePos x="0" y="0"/>
            <wp:positionH relativeFrom="margin">
              <wp:align>right</wp:align>
            </wp:positionH>
            <wp:positionV relativeFrom="paragraph">
              <wp:posOffset>438150</wp:posOffset>
            </wp:positionV>
            <wp:extent cx="5278120" cy="2343150"/>
            <wp:effectExtent l="0" t="0" r="0" b="0"/>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8" cstate="print">
                      <a:extLst>
                        <a:ext uri="{28A0092B-C50C-407E-A947-70E740481C1C}">
                          <a14:useLocalDpi xmlns:a14="http://schemas.microsoft.com/office/drawing/2010/main" val="0"/>
                        </a:ext>
                      </a:extLst>
                    </a:blip>
                    <a:srcRect t="7886" b="11281"/>
                    <a:stretch>
                      <a:fillRect/>
                    </a:stretch>
                  </pic:blipFill>
                  <pic:spPr>
                    <a:xfrm>
                      <a:off x="0" y="0"/>
                      <a:ext cx="5278120" cy="2343150"/>
                    </a:xfrm>
                    <a:prstGeom prst="rect">
                      <a:avLst/>
                    </a:prstGeom>
                    <a:noFill/>
                    <a:ln>
                      <a:noFill/>
                    </a:ln>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多色汇总的亚克力圆盘与金属底架</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.3-6</w:t>
      </w:r>
      <w:r>
        <w:rPr>
          <w:rFonts w:hint="eastAsia"/>
          <w:bCs/>
          <w:color w:val="auto"/>
        </w:rPr>
        <w:t>储能电站示意图</w:t>
      </w:r>
    </w:p>
    <w:p>
      <w:pPr>
        <w:pStyle w:val="63"/>
        <w:ind w:firstLine="482" w:firstLineChars="200"/>
      </w:pPr>
      <w:r>
        <w:rPr>
          <w:color w:val="auto"/>
        </w:rPr>
        <w:t>道具名称：</w:t>
      </w:r>
      <w:r>
        <w:rPr>
          <w:rFonts w:hint="eastAsia"/>
        </w:rPr>
        <w:t>育种架</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近似球门的异形结构体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内边缘长度为</w:t>
      </w:r>
      <w:r>
        <w:rPr>
          <w:rFonts w:cs="微软雅黑"/>
          <w:color w:val="000000" w:themeColor="text1"/>
          <w:sz w:val="24"/>
          <w:szCs w:val="21"/>
          <w14:textFill>
            <w14:solidFill>
              <w14:schemeClr w14:val="tx1"/>
            </w14:solidFill>
          </w14:textFill>
        </w:rPr>
        <w:t>376mm、下边缘高度为70mm</w:t>
      </w:r>
    </w:p>
    <w:p>
      <w:pPr>
        <w:ind w:firstLine="400" w:firstLineChars="200"/>
        <w:jc w:val="left"/>
        <w:rPr>
          <w:rFonts w:hint="eastAsia" w:cs="微软雅黑"/>
          <w:color w:val="000000" w:themeColor="text1"/>
          <w:sz w:val="24"/>
          <w:szCs w:val="21"/>
          <w14:textFill>
            <w14:solidFill>
              <w14:schemeClr w14:val="tx1"/>
            </w14:solidFill>
          </w14:textFill>
        </w:rPr>
      </w:pPr>
      <w:r>
        <w:drawing>
          <wp:anchor distT="0" distB="0" distL="114300" distR="114300" simplePos="0" relativeHeight="251685888" behindDoc="0" locked="0" layoutInCell="1" allowOverlap="1">
            <wp:simplePos x="0" y="0"/>
            <wp:positionH relativeFrom="margin">
              <wp:align>center</wp:align>
            </wp:positionH>
            <wp:positionV relativeFrom="paragraph">
              <wp:posOffset>333375</wp:posOffset>
            </wp:positionV>
            <wp:extent cx="3990975" cy="2105025"/>
            <wp:effectExtent l="0" t="0" r="9525" b="9525"/>
            <wp:wrapTopAndBottom/>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9" cstate="print">
                      <a:extLst>
                        <a:ext uri="{28A0092B-C50C-407E-A947-70E740481C1C}">
                          <a14:useLocalDpi xmlns:a14="http://schemas.microsoft.com/office/drawing/2010/main" val="0"/>
                        </a:ext>
                      </a:extLst>
                    </a:blip>
                    <a:srcRect l="14798" t="21153" r="9588" b="21135"/>
                    <a:stretch>
                      <a:fillRect/>
                    </a:stretch>
                  </pic:blipFill>
                  <pic:spPr>
                    <a:xfrm>
                      <a:off x="0" y="0"/>
                      <a:ext cx="3990975" cy="2105025"/>
                    </a:xfrm>
                    <a:prstGeom prst="rect">
                      <a:avLst/>
                    </a:prstGeom>
                    <a:noFill/>
                    <a:ln>
                      <a:noFill/>
                    </a:ln>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蓝色金属、黑色铆钉</w:t>
      </w:r>
    </w:p>
    <w:p>
      <w:pPr>
        <w:pStyle w:val="30"/>
        <w:spacing w:after="156" w:afterLines="50"/>
        <w:ind w:firstLine="0"/>
        <w:jc w:val="center"/>
      </w:pPr>
      <w:r>
        <w:rPr>
          <w:rFonts w:hint="eastAsia"/>
          <w:bCs/>
        </w:rPr>
        <w:t>图</w:t>
      </w:r>
      <w:r>
        <w:rPr>
          <w:rFonts w:hint="eastAsia"/>
          <w:bCs/>
          <w:lang w:val="en-US" w:eastAsia="zh-CN"/>
        </w:rPr>
        <w:t>1</w:t>
      </w:r>
      <w:r>
        <w:rPr>
          <w:bCs/>
        </w:rPr>
        <w:t>.3-7</w:t>
      </w:r>
      <w:r>
        <w:rPr>
          <w:rFonts w:hint="eastAsia"/>
          <w:bCs/>
        </w:rPr>
        <w:t>育种架示意图</w:t>
      </w:r>
    </w:p>
    <w:p>
      <w:pPr>
        <w:pStyle w:val="63"/>
        <w:ind w:firstLine="482" w:firstLineChars="200"/>
      </w:pPr>
      <w:r>
        <w:rPr>
          <w:color w:val="auto"/>
        </w:rPr>
        <w:t>道具名称：</w:t>
      </w:r>
      <w:r>
        <w:rPr>
          <w:rFonts w:hint="eastAsia"/>
        </w:rPr>
        <w:t>仓库</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吸塑球筐与金属结构的异形结构体</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吸塑球筐内径长</w:t>
      </w:r>
      <w:r>
        <w:rPr>
          <w:rFonts w:cs="微软雅黑"/>
          <w:color w:val="000000" w:themeColor="text1"/>
          <w:sz w:val="24"/>
          <w:szCs w:val="21"/>
          <w14:textFill>
            <w14:solidFill>
              <w14:schemeClr w14:val="tx1"/>
            </w14:solidFill>
          </w14:textFill>
        </w:rPr>
        <w:t>65mm、宽65mm、高56mm，蓝色金属架高90mm</w:t>
      </w:r>
    </w:p>
    <w:p>
      <w:pPr>
        <w:ind w:firstLine="440" w:firstLineChars="200"/>
        <w:jc w:val="left"/>
        <w:rPr>
          <w:rFonts w:ascii="思源黑体 CN Heavy" w:hAnsi="思源黑体 CN Heavy" w:eastAsia="思源黑体 CN Heavy" w:cs="微软雅黑"/>
          <w:b/>
          <w:sz w:val="24"/>
          <w:szCs w:val="21"/>
        </w:rPr>
      </w:pPr>
      <w:r>
        <w:rPr>
          <w:rFonts w:ascii="Times New Roman" w:hAnsi="Times New Roman" w:eastAsia="宋体" w:cs="Times New Roman"/>
          <w:sz w:val="22"/>
        </w:rPr>
        <w:drawing>
          <wp:anchor distT="180340" distB="180340" distL="114300" distR="114300" simplePos="0" relativeHeight="251670528" behindDoc="0" locked="0" layoutInCell="1" allowOverlap="1">
            <wp:simplePos x="0" y="0"/>
            <wp:positionH relativeFrom="margin">
              <wp:posOffset>1697355</wp:posOffset>
            </wp:positionH>
            <wp:positionV relativeFrom="paragraph">
              <wp:posOffset>453390</wp:posOffset>
            </wp:positionV>
            <wp:extent cx="1676400" cy="1676400"/>
            <wp:effectExtent l="0" t="0" r="0" b="0"/>
            <wp:wrapTopAndBottom/>
            <wp:docPr id="94" name="Picture 20" descr="Generated"/>
            <wp:cNvGraphicFramePr/>
            <a:graphic xmlns:a="http://schemas.openxmlformats.org/drawingml/2006/main">
              <a:graphicData uri="http://schemas.openxmlformats.org/drawingml/2006/picture">
                <pic:pic xmlns:pic="http://schemas.openxmlformats.org/drawingml/2006/picture">
                  <pic:nvPicPr>
                    <pic:cNvPr id="94" name="Picture 20" descr="Generated"/>
                    <pic:cNvPicPr/>
                  </pic:nvPicPr>
                  <pic:blipFill>
                    <a:blip r:embed="rId30">
                      <a:extLst>
                        <a:ext uri="{28A0092B-C50C-407E-A947-70E740481C1C}">
                          <a14:useLocalDpi xmlns:a14="http://schemas.microsoft.com/office/drawing/2010/main" val="0"/>
                        </a:ext>
                      </a:extLst>
                    </a:blip>
                    <a:stretch>
                      <a:fillRect/>
                    </a:stretch>
                  </pic:blipFill>
                  <pic:spPr>
                    <a:xfrm>
                      <a:off x="0" y="0"/>
                      <a:ext cx="1676400" cy="1676400"/>
                    </a:xfrm>
                    <a:prstGeom prst="rect">
                      <a:avLst/>
                    </a:prstGeom>
                  </pic:spPr>
                </pic:pic>
              </a:graphicData>
            </a:graphic>
          </wp:anchor>
        </w:drawing>
      </w:r>
      <w:r>
        <w:rPr>
          <w:rFonts w:hint="eastAsia" w:ascii="思源黑体 CN Heavy" w:hAnsi="思源黑体 CN Heavy" w:eastAsia="思源黑体 CN Heavy" w:cs="微软雅黑"/>
          <w:b/>
          <w:sz w:val="24"/>
          <w:szCs w:val="21"/>
        </w:rPr>
        <w:t>颜色与尺寸：</w:t>
      </w:r>
      <w:r>
        <w:rPr>
          <w:rFonts w:cs="微软雅黑"/>
          <w:color w:val="000000" w:themeColor="text1"/>
          <w:sz w:val="24"/>
          <w:szCs w:val="21"/>
          <w14:textFill>
            <w14:solidFill>
              <w14:schemeClr w14:val="tx1"/>
            </w14:solidFill>
          </w14:textFill>
        </w:rPr>
        <w:t>白色吸塑球筐、蓝色金属</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.3-8</w:t>
      </w:r>
      <w:r>
        <w:rPr>
          <w:rFonts w:hint="eastAsia"/>
          <w:bCs/>
          <w:color w:val="auto"/>
        </w:rPr>
        <w:t>仓库示意图</w:t>
      </w:r>
    </w:p>
    <w:p>
      <w:pPr>
        <w:pStyle w:val="63"/>
        <w:ind w:firstLine="482" w:firstLineChars="200"/>
      </w:pPr>
      <w:r>
        <w:rPr>
          <w:color w:val="auto"/>
        </w:rPr>
        <w:t>道具名称：</w:t>
      </w:r>
      <w:r>
        <w:rPr>
          <w:rFonts w:hint="eastAsia"/>
        </w:rPr>
        <w:t>林场围挡</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林场区域边缘的黑色围挡板</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围挡尺寸长</w:t>
      </w:r>
      <w:r>
        <w:rPr>
          <w:rFonts w:cs="微软雅黑"/>
          <w:color w:val="000000" w:themeColor="text1"/>
          <w:sz w:val="24"/>
          <w:szCs w:val="21"/>
          <w14:textFill>
            <w14:solidFill>
              <w14:schemeClr w14:val="tx1"/>
            </w14:solidFill>
          </w14:textFill>
        </w:rPr>
        <w:t xml:space="preserve">500mm、宽500mm、高65mm、厚4mm、中央间隔板长500mm、高65mm、厚4mm </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lang w:val="zh-CN"/>
        </w:rPr>
        <mc:AlternateContent>
          <mc:Choice Requires="wpg">
            <w:drawing>
              <wp:anchor distT="0" distB="0" distL="114300" distR="114300" simplePos="0" relativeHeight="251677696" behindDoc="0" locked="0" layoutInCell="1" allowOverlap="1">
                <wp:simplePos x="0" y="0"/>
                <wp:positionH relativeFrom="margin">
                  <wp:align>center</wp:align>
                </wp:positionH>
                <wp:positionV relativeFrom="paragraph">
                  <wp:posOffset>276860</wp:posOffset>
                </wp:positionV>
                <wp:extent cx="4495800" cy="1710055"/>
                <wp:effectExtent l="0" t="0" r="0" b="4445"/>
                <wp:wrapTopAndBottom/>
                <wp:docPr id="62" name="组合 62"/>
                <wp:cNvGraphicFramePr/>
                <a:graphic xmlns:a="http://schemas.openxmlformats.org/drawingml/2006/main">
                  <a:graphicData uri="http://schemas.microsoft.com/office/word/2010/wordprocessingGroup">
                    <wpg:wgp>
                      <wpg:cNvGrpSpPr/>
                      <wpg:grpSpPr>
                        <a:xfrm>
                          <a:off x="0" y="0"/>
                          <a:ext cx="4495800" cy="1710055"/>
                          <a:chOff x="0" y="0"/>
                          <a:chExt cx="4781550" cy="1819275"/>
                        </a:xfrm>
                      </wpg:grpSpPr>
                      <pic:pic xmlns:pic="http://schemas.openxmlformats.org/drawingml/2006/picture">
                        <pic:nvPicPr>
                          <pic:cNvPr id="29" name="图片 29"/>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152400"/>
                            <a:ext cx="2266950" cy="1523365"/>
                          </a:xfrm>
                          <a:prstGeom prst="rect">
                            <a:avLst/>
                          </a:prstGeom>
                          <a:noFill/>
                          <a:ln>
                            <a:noFill/>
                          </a:ln>
                        </pic:spPr>
                      </pic:pic>
                      <pic:pic xmlns:pic="http://schemas.openxmlformats.org/drawingml/2006/picture">
                        <pic:nvPicPr>
                          <pic:cNvPr id="30" name="图片 30"/>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2981325" y="0"/>
                            <a:ext cx="1800225" cy="1819275"/>
                          </a:xfrm>
                          <a:prstGeom prst="rect">
                            <a:avLst/>
                          </a:prstGeom>
                          <a:noFill/>
                          <a:ln>
                            <a:noFill/>
                          </a:ln>
                        </pic:spPr>
                      </pic:pic>
                    </wpg:wgp>
                  </a:graphicData>
                </a:graphic>
              </wp:anchor>
            </w:drawing>
          </mc:Choice>
          <mc:Fallback>
            <w:pict>
              <v:group id="_x0000_s1026" o:spid="_x0000_s1026" o:spt="203" style="position:absolute;left:0pt;margin-top:21.8pt;height:134.65pt;width:354pt;mso-position-horizontal:center;mso-position-horizontal-relative:margin;mso-wrap-distance-bottom:0pt;mso-wrap-distance-top:0pt;z-index:251677696;mso-width-relative:page;mso-height-relative:page;" coordsize="4781550,1819275" o:gfxdata="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">
                <o:lock v:ext="edit" aspectratio="f"/>
                <v:shape id="_x0000_s1026" o:spid="_x0000_s1026" o:spt="75" type="#_x0000_t75" style="position:absolute;left:0;top:152400;height:1523365;width:2266950;" filled="f" o:preferrelative="t" stroked="f" coordsize="21600,21600" o:gfxdata="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Xe9CBtwAAANsAAAAP&#10;AAAAAAAAAAEAIAAAACIAAABkcnMvZG93bnJldi54bWxQSwECFAAUAAAACACHTuJAMy8FnjsAAAA5&#10;AAAAEAAAAAAAAAABACAAAAAGAQAAZHJzL3NoYXBleG1sLnhtbFBLBQYAAAAABgAGAFsBAACwAwAA&#10;AAA=&#10;">
                  <v:fill on="f" focussize="0,0"/>
                  <v:stroke on="f"/>
                  <v:imagedata r:id="rId31" o:title=""/>
                  <o:lock v:ext="edit" aspectratio="t"/>
                </v:shape>
                <v:shape id="_x0000_s1026" o:spid="_x0000_s1026" o:spt="75" type="#_x0000_t75" style="position:absolute;left:2981325;top:0;height:1819275;width:1800225;" filled="f" o:preferrelative="t" stroked="f" coordsize="21600,21600" o:gfxdata="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uOyxkugAAANsA&#10;AAAPAAAAAAAAAAEAIAAAACIAAABkcnMvZG93bnJldi54bWxQSwECFAAUAAAACACHTuJAMy8FnjsA&#10;AAA5AAAAEAAAAAAAAAABACAAAAAJAQAAZHJzL3NoYXBleG1sLnhtbFBLBQYAAAAABgAGAFsBAACz&#10;AwAAAAA=&#10;">
                  <v:fill on="f" focussize="0,0"/>
                  <v:stroke on="f"/>
                  <v:imagedata r:id="rId32" o:title=""/>
                  <o:lock v:ext="edit" aspectratio="t"/>
                </v:shape>
                <w10:wrap type="topAndBottom"/>
              </v:group>
            </w:pict>
          </mc:Fallback>
        </mc:AlternateContent>
      </w:r>
      <w:r>
        <w:rPr>
          <w:rFonts w:hint="eastAsia" w:ascii="思源黑体 CN Heavy" w:hAnsi="思源黑体 CN Heavy" w:eastAsia="思源黑体 CN Heavy" w:cs="微软雅黑"/>
          <w:b/>
          <w:sz w:val="24"/>
          <w:szCs w:val="21"/>
        </w:rPr>
        <w:t>颜色与尺寸：</w:t>
      </w:r>
      <w:r>
        <w:rPr>
          <w:rFonts w:hint="eastAsia" w:cs="微软雅黑"/>
          <w:color w:val="000000" w:themeColor="text1"/>
          <w:sz w:val="24"/>
          <w:szCs w:val="21"/>
          <w14:textFill>
            <w14:solidFill>
              <w14:schemeClr w14:val="tx1"/>
            </w14:solidFill>
          </w14:textFill>
        </w:rPr>
        <w:t>黑色、三胺板</w:t>
      </w:r>
    </w:p>
    <w:p>
      <w:pPr>
        <w:pStyle w:val="30"/>
        <w:spacing w:after="156" w:afterLines="50"/>
        <w:ind w:firstLine="0"/>
        <w:jc w:val="center"/>
        <w:rPr>
          <w:b/>
          <w:color w:val="auto"/>
        </w:rPr>
      </w:pPr>
      <w:r>
        <w:rPr>
          <w:rFonts w:hint="eastAsia"/>
          <w:bCs/>
          <w:color w:val="auto"/>
        </w:rPr>
        <w:t>图</w:t>
      </w:r>
      <w:r>
        <w:rPr>
          <w:rFonts w:hint="eastAsia"/>
          <w:bCs/>
          <w:color w:val="auto"/>
          <w:lang w:val="en-US" w:eastAsia="zh-CN"/>
        </w:rPr>
        <w:t>1</w:t>
      </w:r>
      <w:r>
        <w:rPr>
          <w:bCs/>
          <w:color w:val="auto"/>
        </w:rPr>
        <w:t>.3-9</w:t>
      </w:r>
      <w:r>
        <w:rPr>
          <w:rFonts w:hint="eastAsia"/>
          <w:bCs/>
          <w:color w:val="auto"/>
        </w:rPr>
        <w:t>林场围挡示意图</w:t>
      </w:r>
    </w:p>
    <w:p>
      <w:pPr>
        <w:pStyle w:val="63"/>
        <w:ind w:firstLine="482" w:firstLineChars="200"/>
      </w:pPr>
      <w:r>
        <w:rPr>
          <w:color w:val="auto"/>
        </w:rPr>
        <w:t>道具名称：</w:t>
      </w:r>
      <w:r>
        <w:rPr>
          <w:rFonts w:hint="eastAsia"/>
        </w:rPr>
        <w:t>三角摆球架</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黑色三角形片</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内边长为</w:t>
      </w:r>
      <w:r>
        <w:rPr>
          <w:rFonts w:cs="微软雅黑"/>
          <w:color w:val="000000" w:themeColor="text1"/>
          <w:sz w:val="24"/>
          <w:szCs w:val="21"/>
          <w14:textFill>
            <w14:solidFill>
              <w14:schemeClr w14:val="tx1"/>
            </w14:solidFill>
          </w14:textFill>
        </w:rPr>
        <w:t xml:space="preserve">116mm </w:t>
      </w:r>
    </w:p>
    <w:p>
      <w:pPr>
        <w:ind w:firstLine="440" w:firstLineChars="200"/>
        <w:jc w:val="left"/>
        <w:rPr>
          <w:rFonts w:cs="微软雅黑"/>
          <w:color w:val="000000" w:themeColor="text1"/>
          <w:sz w:val="24"/>
          <w:szCs w:val="21"/>
          <w14:textFill>
            <w14:solidFill>
              <w14:schemeClr w14:val="tx1"/>
            </w14:solidFill>
          </w14:textFill>
        </w:rPr>
      </w:pPr>
      <w:r>
        <w:rPr>
          <w:rFonts w:ascii="Times New Roman" w:hAnsi="Times New Roman" w:eastAsia="宋体" w:cs="Times New Roman"/>
          <w:sz w:val="22"/>
        </w:rPr>
        <w:drawing>
          <wp:anchor distT="180340" distB="180340" distL="114300" distR="114300" simplePos="0" relativeHeight="251671552" behindDoc="0" locked="0" layoutInCell="1" allowOverlap="1">
            <wp:simplePos x="0" y="0"/>
            <wp:positionH relativeFrom="margin">
              <wp:align>center</wp:align>
            </wp:positionH>
            <wp:positionV relativeFrom="margin">
              <wp:posOffset>7124700</wp:posOffset>
            </wp:positionV>
            <wp:extent cx="2009775" cy="1273175"/>
            <wp:effectExtent l="0" t="0" r="9525" b="3175"/>
            <wp:wrapTopAndBottom/>
            <wp:docPr id="97" name="Picture 23" descr="Generated"/>
            <wp:cNvGraphicFramePr/>
            <a:graphic xmlns:a="http://schemas.openxmlformats.org/drawingml/2006/main">
              <a:graphicData uri="http://schemas.openxmlformats.org/drawingml/2006/picture">
                <pic:pic xmlns:pic="http://schemas.openxmlformats.org/drawingml/2006/picture">
                  <pic:nvPicPr>
                    <pic:cNvPr id="97" name="Picture 23" descr="Generated"/>
                    <pic:cNvPicPr/>
                  </pic:nvPicPr>
                  <pic:blipFill>
                    <a:blip r:embed="rId33">
                      <a:extLst>
                        <a:ext uri="{28A0092B-C50C-407E-A947-70E740481C1C}">
                          <a14:useLocalDpi xmlns:a14="http://schemas.microsoft.com/office/drawing/2010/main" val="0"/>
                        </a:ext>
                      </a:extLst>
                    </a:blip>
                    <a:srcRect t="8330" b="6146"/>
                    <a:stretch>
                      <a:fillRect/>
                    </a:stretch>
                  </pic:blipFill>
                  <pic:spPr>
                    <a:xfrm>
                      <a:off x="0" y="0"/>
                      <a:ext cx="2009775" cy="1273175"/>
                    </a:xfrm>
                    <a:prstGeom prst="rect">
                      <a:avLst/>
                    </a:prstGeom>
                    <a:ln>
                      <a:noFill/>
                    </a:ln>
                  </pic:spPr>
                </pic:pic>
              </a:graphicData>
            </a:graphic>
          </wp:anchor>
        </w:drawing>
      </w: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黑色、亚克力</w:t>
      </w:r>
    </w:p>
    <w:p>
      <w:pPr>
        <w:pStyle w:val="30"/>
        <w:spacing w:after="156" w:afterLines="50"/>
        <w:ind w:firstLine="0"/>
        <w:jc w:val="center"/>
        <w:rPr>
          <w:bCs/>
          <w:color w:val="auto"/>
        </w:rPr>
      </w:pPr>
      <w:r>
        <w:rPr>
          <w:rFonts w:hint="eastAsia"/>
          <w:bCs/>
          <w:color w:val="auto"/>
        </w:rPr>
        <w:t>图</w:t>
      </w:r>
      <w:r>
        <w:rPr>
          <w:bCs/>
          <w:color w:val="auto"/>
        </w:rPr>
        <w:t>4.3-10</w:t>
      </w:r>
      <w:r>
        <w:rPr>
          <w:rFonts w:hint="eastAsia"/>
          <w:bCs/>
          <w:color w:val="auto"/>
        </w:rPr>
        <w:t>三角摆球架示意图</w:t>
      </w:r>
    </w:p>
    <w:p>
      <w:pPr>
        <w:pStyle w:val="63"/>
        <w:ind w:firstLine="482" w:firstLineChars="200"/>
      </w:pPr>
      <w:r>
        <w:rPr>
          <w:color w:val="auto"/>
        </w:rPr>
        <w:t>道具名称：</w:t>
      </w:r>
      <w:r>
        <w:rPr>
          <w:rFonts w:hint="eastAsia"/>
        </w:rPr>
        <w:t>战队标记物</w:t>
      </w:r>
      <w: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道具介绍：</w:t>
      </w:r>
      <w:r>
        <w:rPr>
          <w:rFonts w:hint="eastAsia" w:cs="微软雅黑"/>
          <w:color w:val="000000" w:themeColor="text1"/>
          <w:sz w:val="24"/>
          <w:szCs w:val="21"/>
          <w14:textFill>
            <w14:solidFill>
              <w14:schemeClr w14:val="tx1"/>
            </w14:solidFill>
          </w14:textFill>
        </w:rPr>
        <w:t>战队自制道具</w:t>
      </w:r>
      <w:r>
        <w:rPr>
          <w:rFonts w:cs="微软雅黑"/>
          <w:color w:val="000000" w:themeColor="text1"/>
          <w:sz w:val="24"/>
          <w:szCs w:val="21"/>
          <w14:textFill>
            <w14:solidFill>
              <w14:schemeClr w14:val="tx1"/>
            </w14:solidFill>
          </w14:textFill>
        </w:rPr>
        <w:t xml:space="preserve"> </w:t>
      </w:r>
    </w:p>
    <w:p>
      <w:pPr>
        <w:ind w:firstLine="482" w:firstLineChars="200"/>
        <w:jc w:val="left"/>
        <w:rPr>
          <w:rFonts w:cs="微软雅黑"/>
          <w:color w:val="000000" w:themeColor="text1"/>
          <w:sz w:val="24"/>
          <w:szCs w:val="21"/>
          <w14:textFill>
            <w14:solidFill>
              <w14:schemeClr w14:val="tx1"/>
            </w14:solidFill>
          </w14:textFill>
        </w:rPr>
      </w:pPr>
      <w:r>
        <w:rPr>
          <w:rFonts w:ascii="思源黑体 CN Heavy" w:hAnsi="思源黑体 CN Heavy" w:eastAsia="思源黑体 CN Heavy" w:cs="微软雅黑"/>
          <w:b/>
          <w:sz w:val="24"/>
          <w:szCs w:val="21"/>
        </w:rPr>
        <w:t>道具尺寸：</w:t>
      </w:r>
      <w:r>
        <w:rPr>
          <w:rFonts w:hint="eastAsia" w:cs="微软雅黑"/>
          <w:color w:val="000000" w:themeColor="text1"/>
          <w:sz w:val="24"/>
          <w:szCs w:val="21"/>
          <w14:textFill>
            <w14:solidFill>
              <w14:schemeClr w14:val="tx1"/>
            </w14:solidFill>
          </w14:textFill>
        </w:rPr>
        <w:t>高度需要超过</w:t>
      </w:r>
      <w:r>
        <w:rPr>
          <w:rFonts w:cs="微软雅黑"/>
          <w:color w:val="000000" w:themeColor="text1"/>
          <w:sz w:val="24"/>
          <w:szCs w:val="21"/>
          <w14:textFill>
            <w14:solidFill>
              <w14:schemeClr w14:val="tx1"/>
            </w14:solidFill>
          </w14:textFill>
        </w:rPr>
        <w:t>120mm，在地面的垂直投影不得超出100mm*100mm的方形区域 。</w:t>
      </w:r>
    </w:p>
    <w:p>
      <w:pPr>
        <w:ind w:firstLine="482" w:firstLineChars="200"/>
        <w:jc w:val="left"/>
        <w:rPr>
          <w:rFonts w:cs="微软雅黑"/>
          <w:color w:val="000000" w:themeColor="text1"/>
          <w:sz w:val="24"/>
          <w:szCs w:val="21"/>
          <w14:textFill>
            <w14:solidFill>
              <w14:schemeClr w14:val="tx1"/>
            </w14:solidFill>
          </w14:textFill>
        </w:rPr>
      </w:pPr>
      <w:r>
        <w:rPr>
          <w:rFonts w:hint="eastAsia" w:ascii="思源黑体 CN Heavy" w:hAnsi="思源黑体 CN Heavy" w:eastAsia="思源黑体 CN Heavy" w:cs="微软雅黑"/>
          <w:b/>
          <w:sz w:val="24"/>
          <w:szCs w:val="21"/>
        </w:rPr>
        <w:t>颜色与材质：</w:t>
      </w:r>
      <w:r>
        <w:rPr>
          <w:rFonts w:hint="eastAsia" w:cs="微软雅黑"/>
          <w:color w:val="000000" w:themeColor="text1"/>
          <w:sz w:val="24"/>
          <w:szCs w:val="21"/>
          <w14:textFill>
            <w14:solidFill>
              <w14:schemeClr w14:val="tx1"/>
            </w14:solidFill>
          </w14:textFill>
        </w:rPr>
        <w:t>不限制颜色与材质，具体制作规范请参考</w:t>
      </w:r>
      <w:r>
        <w:rPr>
          <w:rFonts w:hint="eastAsia" w:cs="微软雅黑"/>
          <w:b/>
          <w:bCs/>
          <w:color w:val="000000" w:themeColor="text1"/>
          <w:sz w:val="24"/>
          <w:szCs w:val="21"/>
          <w14:textFill>
            <w14:solidFill>
              <w14:schemeClr w14:val="tx1"/>
            </w14:solidFill>
          </w14:textFill>
        </w:rPr>
        <w:t>“</w:t>
      </w:r>
      <w:r>
        <w:rPr>
          <w:rFonts w:cs="微软雅黑"/>
          <w:b/>
          <w:bCs/>
          <w:color w:val="000000" w:themeColor="text1"/>
          <w:sz w:val="24"/>
          <w:szCs w:val="21"/>
          <w14:textFill>
            <w14:solidFill>
              <w14:schemeClr w14:val="tx1"/>
            </w14:solidFill>
          </w14:textFill>
        </w:rPr>
        <w:t>5.2战队标记物制作规范”</w:t>
      </w:r>
    </w:p>
    <w:p>
      <w:pPr>
        <w:ind w:firstLine="480" w:firstLineChars="200"/>
        <w:jc w:val="left"/>
        <w:rPr>
          <w:rFonts w:cs="微软雅黑"/>
          <w:color w:val="000000" w:themeColor="text1"/>
          <w:sz w:val="24"/>
          <w:szCs w:val="21"/>
          <w14:textFill>
            <w14:solidFill>
              <w14:schemeClr w14:val="tx1"/>
            </w14:solidFill>
          </w14:textFill>
        </w:rPr>
      </w:pPr>
      <w:r>
        <w:rPr>
          <w:rFonts w:cs="微软雅黑"/>
          <w:color w:val="000000" w:themeColor="text1"/>
          <w:sz w:val="24"/>
          <w:szCs w:val="21"/>
          <w14:textFill>
            <w14:solidFill>
              <w14:schemeClr w14:val="tx1"/>
            </w14:solidFill>
          </w14:textFill>
        </w:rPr>
        <w:t>*注：所有场地及道具具有一定的合理误差，详情请查阅</w:t>
      </w:r>
      <w:r>
        <w:rPr>
          <w:rFonts w:cs="微软雅黑"/>
          <w:b/>
          <w:bCs/>
          <w:color w:val="000000" w:themeColor="text1"/>
          <w:sz w:val="24"/>
          <w:szCs w:val="21"/>
          <w14:textFill>
            <w14:solidFill>
              <w14:schemeClr w14:val="tx1"/>
            </w14:solidFill>
          </w14:textFill>
        </w:rPr>
        <w:t>《 MakeX Starter 零碳行动场地搭建手册》</w:t>
      </w:r>
      <w:r>
        <w:rPr>
          <w:rFonts w:cs="微软雅黑"/>
          <w:color w:val="000000" w:themeColor="text1"/>
          <w:sz w:val="24"/>
          <w:szCs w:val="21"/>
          <w14:textFill>
            <w14:solidFill>
              <w14:schemeClr w14:val="tx1"/>
            </w14:solidFill>
          </w14:textFill>
        </w:rPr>
        <w:t>。如现场有其他适配道具，选手可在赛前申请替换。</w:t>
      </w:r>
    </w:p>
    <w:p>
      <w:pPr>
        <w:pStyle w:val="81"/>
        <w:spacing w:line="420" w:lineRule="exact"/>
      </w:pPr>
      <w:bookmarkStart w:id="5" w:name="_Toc122682339"/>
      <w:r>
        <w:rPr>
          <w:rFonts w:hint="eastAsia"/>
        </w:rPr>
        <w:t>任务介绍及得分判定</w:t>
      </w:r>
      <w:bookmarkEnd w:id="5"/>
    </w:p>
    <w:p>
      <w:pPr>
        <w:pStyle w:val="30"/>
      </w:pPr>
      <w:r>
        <w:rPr>
          <w:rFonts w:hint="eastAsia"/>
        </w:rPr>
        <w:t>比赛任务分为独立任务、联盟任务以及可能出现的神秘任务。</w:t>
      </w:r>
    </w:p>
    <w:p>
      <w:pPr>
        <w:pStyle w:val="30"/>
      </w:pPr>
      <w:r>
        <w:rPr>
          <w:rFonts w:hint="eastAsia"/>
        </w:rPr>
        <w:t>独立任务：</w:t>
      </w:r>
      <w:r>
        <w:t>M01-M04，独立任务所得分数为队伍得分。</w:t>
      </w:r>
    </w:p>
    <w:p>
      <w:pPr>
        <w:pStyle w:val="30"/>
      </w:pPr>
      <w:r>
        <w:rPr>
          <w:rFonts w:hint="eastAsia"/>
        </w:rPr>
        <w:t>联盟任务：</w:t>
      </w:r>
      <w:r>
        <w:t>M05-M08，联盟任务所得分数红蓝双方共享。</w:t>
      </w:r>
    </w:p>
    <w:p>
      <w:pPr>
        <w:pStyle w:val="30"/>
        <w:rPr>
          <w:rFonts w:hint="eastAsia"/>
        </w:rPr>
      </w:pPr>
      <w:r>
        <w:drawing>
          <wp:anchor distT="0" distB="0" distL="114300" distR="114300" simplePos="0" relativeHeight="251702272" behindDoc="0" locked="0" layoutInCell="1" allowOverlap="1">
            <wp:simplePos x="0" y="0"/>
            <wp:positionH relativeFrom="margin">
              <wp:align>right</wp:align>
            </wp:positionH>
            <wp:positionV relativeFrom="paragraph">
              <wp:posOffset>346075</wp:posOffset>
            </wp:positionV>
            <wp:extent cx="5278120" cy="3968750"/>
            <wp:effectExtent l="0" t="0" r="0" b="0"/>
            <wp:wrapTopAndBottom/>
            <wp:docPr id="11" name="图形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形 10"/>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5278120" cy="3968750"/>
                    </a:xfrm>
                    <a:prstGeom prst="rect">
                      <a:avLst/>
                    </a:prstGeom>
                  </pic:spPr>
                </pic:pic>
              </a:graphicData>
            </a:graphic>
          </wp:anchor>
        </w:drawing>
      </w:r>
      <w:r>
        <w:rPr>
          <w:rFonts w:hint="eastAsia"/>
        </w:rPr>
        <w:t>神秘任务：大型赛事中，现场公布的比赛任务。</w:t>
      </w:r>
    </w:p>
    <w:p>
      <w:pPr>
        <w:pStyle w:val="30"/>
        <w:spacing w:after="156" w:afterLines="50"/>
        <w:ind w:firstLine="0"/>
        <w:jc w:val="center"/>
        <w:rPr>
          <w:rFonts w:hint="eastAsia"/>
          <w:bCs/>
          <w:color w:val="auto"/>
        </w:rPr>
      </w:pPr>
      <w:r>
        <w:rPr>
          <w:rFonts w:hint="eastAsia"/>
          <w:bCs/>
          <w:color w:val="auto"/>
        </w:rPr>
        <w:t>图</w:t>
      </w:r>
      <w:r>
        <w:rPr>
          <w:rFonts w:hint="eastAsia"/>
          <w:bCs/>
          <w:color w:val="auto"/>
          <w:lang w:val="en-US" w:eastAsia="zh-CN"/>
        </w:rPr>
        <w:t>1</w:t>
      </w:r>
      <w:r>
        <w:rPr>
          <w:bCs/>
          <w:color w:val="auto"/>
        </w:rPr>
        <w:t>.4-1</w:t>
      </w:r>
      <w:r>
        <w:rPr>
          <w:rFonts w:hint="eastAsia"/>
          <w:bCs/>
          <w:color w:val="auto"/>
        </w:rPr>
        <w:t>自动任务区任务位置示意图</w:t>
      </w:r>
    </w:p>
    <w:p>
      <w:pPr>
        <w:pStyle w:val="30"/>
        <w:ind w:firstLine="0"/>
        <w:jc w:val="center"/>
      </w:pPr>
      <w:r>
        <w:drawing>
          <wp:anchor distT="0" distB="0" distL="114300" distR="114300" simplePos="0" relativeHeight="251703296" behindDoc="0" locked="0" layoutInCell="1" allowOverlap="1">
            <wp:simplePos x="0" y="0"/>
            <wp:positionH relativeFrom="margin">
              <wp:align>right</wp:align>
            </wp:positionH>
            <wp:positionV relativeFrom="paragraph">
              <wp:posOffset>0</wp:posOffset>
            </wp:positionV>
            <wp:extent cx="5277485" cy="2825750"/>
            <wp:effectExtent l="0" t="0" r="0" b="0"/>
            <wp:wrapTopAndBottom/>
            <wp:docPr id="13"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形 12"/>
                    <pic:cNvPicPr>
                      <a:picLocks noChangeAspect="1"/>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5277600" cy="2826000"/>
                    </a:xfrm>
                    <a:prstGeom prst="rect">
                      <a:avLst/>
                    </a:prstGeom>
                  </pic:spPr>
                </pic:pic>
              </a:graphicData>
            </a:graphic>
          </wp:anchor>
        </w:drawing>
      </w:r>
      <w:r>
        <w:rPr>
          <w:rFonts w:hint="eastAsia"/>
          <w:bCs/>
          <w:color w:val="auto"/>
        </w:rPr>
        <w:t>图</w:t>
      </w:r>
      <w:r>
        <w:rPr>
          <w:rFonts w:hint="eastAsia"/>
          <w:bCs/>
          <w:color w:val="auto"/>
          <w:lang w:val="en-US" w:eastAsia="zh-CN"/>
        </w:rPr>
        <w:t>1</w:t>
      </w:r>
      <w:r>
        <w:rPr>
          <w:bCs/>
          <w:color w:val="auto"/>
        </w:rPr>
        <w:t>.4-2</w:t>
      </w:r>
      <w:r>
        <w:rPr>
          <w:rFonts w:hint="eastAsia"/>
          <w:bCs/>
          <w:color w:val="auto"/>
        </w:rPr>
        <w:t>手动任务区任务位置示意图</w:t>
      </w:r>
    </w:p>
    <w:p>
      <w:pPr>
        <w:pStyle w:val="30"/>
        <w:spacing w:after="156" w:afterLines="50"/>
      </w:pPr>
      <w:r>
        <w:rPr>
          <w:rFonts w:hint="eastAsia"/>
        </w:rPr>
        <w:t>单场比赛中，每支战队需完成</w:t>
      </w:r>
      <w:r>
        <w:t xml:space="preserve">4个独立任务、4个联盟任务，如下表所示： </w:t>
      </w:r>
    </w:p>
    <w:tbl>
      <w:tblPr>
        <w:tblStyle w:val="17"/>
        <w:tblW w:w="0" w:type="auto"/>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410"/>
        <w:gridCol w:w="1843"/>
        <w:gridCol w:w="4059"/>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Align w:val="center"/>
          </w:tcPr>
          <w:p>
            <w:pPr>
              <w:pStyle w:val="30"/>
              <w:ind w:firstLine="0"/>
              <w:jc w:val="center"/>
              <w:rPr>
                <w:b/>
                <w:bCs/>
                <w:color w:val="auto"/>
                <w:sz w:val="20"/>
                <w:szCs w:val="20"/>
              </w:rPr>
            </w:pPr>
            <w:r>
              <w:rPr>
                <w:b/>
                <w:bCs/>
                <w:color w:val="auto"/>
                <w:sz w:val="20"/>
                <w:szCs w:val="20"/>
              </w:rPr>
              <w:t>阶段及时间</w:t>
            </w:r>
          </w:p>
        </w:tc>
        <w:tc>
          <w:tcPr>
            <w:tcW w:w="1843" w:type="dxa"/>
            <w:vAlign w:val="center"/>
          </w:tcPr>
          <w:p>
            <w:pPr>
              <w:jc w:val="center"/>
              <w:rPr>
                <w:rFonts w:cs="微软雅黑"/>
                <w:b/>
                <w:bCs/>
                <w:szCs w:val="20"/>
              </w:rPr>
            </w:pPr>
            <w:r>
              <w:rPr>
                <w:rFonts w:cs="微软雅黑"/>
                <w:b/>
                <w:bCs/>
                <w:szCs w:val="20"/>
              </w:rPr>
              <w:t>任务类型</w:t>
            </w:r>
          </w:p>
        </w:tc>
        <w:tc>
          <w:tcPr>
            <w:tcW w:w="4059" w:type="dxa"/>
            <w:vAlign w:val="center"/>
          </w:tcPr>
          <w:p>
            <w:pPr>
              <w:jc w:val="center"/>
              <w:rPr>
                <w:rFonts w:cs="微软雅黑"/>
                <w:b/>
                <w:bCs/>
                <w:szCs w:val="20"/>
              </w:rPr>
            </w:pPr>
            <w:r>
              <w:rPr>
                <w:rFonts w:ascii="Arial" w:hAnsi="Arial" w:cs="Arial"/>
                <w:b/>
                <w:bCs/>
                <w:color w:val="000000"/>
                <w:szCs w:val="20"/>
              </w:rPr>
              <w:t>比赛任务</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restart"/>
            <w:vAlign w:val="center"/>
          </w:tcPr>
          <w:p>
            <w:pPr>
              <w:pStyle w:val="30"/>
              <w:ind w:firstLine="0"/>
              <w:jc w:val="center"/>
              <w:rPr>
                <w:b/>
                <w:bCs/>
                <w:color w:val="auto"/>
                <w:sz w:val="20"/>
                <w:szCs w:val="20"/>
              </w:rPr>
            </w:pPr>
            <w:r>
              <w:rPr>
                <w:b/>
                <w:bCs/>
                <w:color w:val="auto"/>
                <w:sz w:val="20"/>
                <w:szCs w:val="20"/>
              </w:rPr>
              <w:t>自动控制阶段</w:t>
            </w:r>
          </w:p>
          <w:p>
            <w:pPr>
              <w:pStyle w:val="30"/>
              <w:ind w:firstLine="0"/>
              <w:jc w:val="center"/>
              <w:rPr>
                <w:b/>
                <w:bCs/>
                <w:color w:val="auto"/>
                <w:sz w:val="20"/>
                <w:szCs w:val="20"/>
              </w:rPr>
            </w:pPr>
            <w:r>
              <w:rPr>
                <w:b/>
                <w:bCs/>
                <w:color w:val="auto"/>
                <w:sz w:val="20"/>
                <w:szCs w:val="20"/>
              </w:rPr>
              <w:t>（x秒，0&lt;x≤240）</w:t>
            </w:r>
          </w:p>
        </w:tc>
        <w:tc>
          <w:tcPr>
            <w:tcW w:w="1843" w:type="dxa"/>
            <w:vMerge w:val="restart"/>
            <w:vAlign w:val="center"/>
          </w:tcPr>
          <w:p>
            <w:pPr>
              <w:pStyle w:val="30"/>
              <w:ind w:firstLine="0"/>
              <w:jc w:val="center"/>
              <w:rPr>
                <w:color w:val="auto"/>
                <w:sz w:val="20"/>
                <w:szCs w:val="20"/>
              </w:rPr>
            </w:pPr>
            <w:r>
              <w:rPr>
                <w:color w:val="auto"/>
                <w:sz w:val="20"/>
                <w:szCs w:val="20"/>
              </w:rPr>
              <w:t>独立任务</w:t>
            </w:r>
          </w:p>
        </w:tc>
        <w:tc>
          <w:tcPr>
            <w:tcW w:w="4059" w:type="dxa"/>
            <w:vAlign w:val="center"/>
          </w:tcPr>
          <w:p>
            <w:pPr>
              <w:pStyle w:val="30"/>
              <w:ind w:firstLine="0"/>
              <w:jc w:val="center"/>
              <w:rPr>
                <w:color w:val="auto"/>
                <w:sz w:val="20"/>
                <w:szCs w:val="20"/>
              </w:rPr>
            </w:pPr>
            <w:r>
              <w:rPr>
                <w:rFonts w:ascii="Arial" w:hAnsi="Arial" w:cs="Arial"/>
                <w:color w:val="000000"/>
                <w:sz w:val="20"/>
                <w:szCs w:val="20"/>
              </w:rPr>
              <w:t>M01 放置可再生资源箱</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M02 开启储能电站</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M03 </w:t>
            </w:r>
            <w:r>
              <w:rPr>
                <w:rFonts w:hint="eastAsia" w:ascii="Arial" w:hAnsi="Arial" w:cs="Arial"/>
                <w:color w:val="000000"/>
                <w:sz w:val="20"/>
                <w:szCs w:val="20"/>
              </w:rPr>
              <w:t>移植</w:t>
            </w:r>
            <w:r>
              <w:rPr>
                <w:rFonts w:ascii="Arial" w:hAnsi="Arial" w:cs="Arial"/>
                <w:color w:val="000000"/>
                <w:sz w:val="20"/>
                <w:szCs w:val="20"/>
              </w:rPr>
              <w:t>树苗</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M04 </w:t>
            </w:r>
            <w:r>
              <w:rPr>
                <w:rFonts w:hint="eastAsia" w:ascii="Arial" w:hAnsi="Arial" w:cs="Arial"/>
                <w:color w:val="000000"/>
                <w:sz w:val="20"/>
                <w:szCs w:val="20"/>
              </w:rPr>
              <w:t>回收</w:t>
            </w:r>
            <w:r>
              <w:rPr>
                <w:rFonts w:ascii="Arial" w:hAnsi="Arial" w:cs="Arial"/>
                <w:color w:val="000000"/>
                <w:sz w:val="20"/>
                <w:szCs w:val="20"/>
              </w:rPr>
              <w:t>树苗</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b/>
                <w:bCs/>
                <w:color w:val="auto"/>
                <w:sz w:val="20"/>
                <w:szCs w:val="20"/>
              </w:rPr>
            </w:pPr>
          </w:p>
        </w:tc>
        <w:tc>
          <w:tcPr>
            <w:tcW w:w="1843" w:type="dxa"/>
            <w:vAlign w:val="center"/>
          </w:tcPr>
          <w:p>
            <w:pPr>
              <w:pStyle w:val="30"/>
              <w:ind w:firstLine="0"/>
              <w:jc w:val="center"/>
              <w:rPr>
                <w:color w:val="auto"/>
                <w:sz w:val="20"/>
                <w:szCs w:val="20"/>
              </w:rPr>
            </w:pPr>
            <w:r>
              <w:rPr>
                <w:rFonts w:hint="eastAsia"/>
                <w:color w:val="auto"/>
                <w:sz w:val="20"/>
                <w:szCs w:val="20"/>
              </w:rPr>
              <w:t>联盟任务</w:t>
            </w:r>
          </w:p>
        </w:tc>
        <w:tc>
          <w:tcPr>
            <w:tcW w:w="4059" w:type="dxa"/>
            <w:vAlign w:val="center"/>
          </w:tcPr>
          <w:p>
            <w:pPr>
              <w:pStyle w:val="30"/>
              <w:ind w:firstLine="0"/>
              <w:jc w:val="center"/>
              <w:rPr>
                <w:color w:val="auto"/>
                <w:sz w:val="20"/>
                <w:szCs w:val="20"/>
              </w:rPr>
            </w:pPr>
            <w:r>
              <w:rPr>
                <w:rFonts w:ascii="Arial" w:hAnsi="Arial" w:cs="Arial"/>
                <w:color w:val="000000"/>
                <w:sz w:val="20"/>
                <w:szCs w:val="20"/>
              </w:rPr>
              <w:t>M05 转移自动灌溉装置</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restart"/>
            <w:vAlign w:val="center"/>
          </w:tcPr>
          <w:p>
            <w:pPr>
              <w:pStyle w:val="30"/>
              <w:ind w:firstLine="0"/>
              <w:jc w:val="center"/>
              <w:rPr>
                <w:b/>
                <w:bCs/>
                <w:color w:val="auto"/>
                <w:sz w:val="20"/>
                <w:szCs w:val="20"/>
              </w:rPr>
            </w:pPr>
            <w:r>
              <w:rPr>
                <w:b/>
                <w:bCs/>
                <w:color w:val="auto"/>
                <w:sz w:val="20"/>
                <w:szCs w:val="20"/>
              </w:rPr>
              <w:t xml:space="preserve">手动控制阶段 </w:t>
            </w:r>
          </w:p>
          <w:p>
            <w:pPr>
              <w:pStyle w:val="30"/>
              <w:ind w:firstLine="0"/>
              <w:jc w:val="center"/>
              <w:rPr>
                <w:b/>
                <w:bCs/>
                <w:color w:val="auto"/>
                <w:sz w:val="20"/>
                <w:szCs w:val="20"/>
              </w:rPr>
            </w:pPr>
            <w:r>
              <w:rPr>
                <w:b/>
                <w:bCs/>
                <w:color w:val="auto"/>
                <w:sz w:val="20"/>
                <w:szCs w:val="20"/>
              </w:rPr>
              <w:t>（240-x 秒）</w:t>
            </w:r>
          </w:p>
        </w:tc>
        <w:tc>
          <w:tcPr>
            <w:tcW w:w="1843" w:type="dxa"/>
            <w:vMerge w:val="restart"/>
            <w:vAlign w:val="center"/>
          </w:tcPr>
          <w:p>
            <w:pPr>
              <w:pStyle w:val="30"/>
              <w:ind w:firstLine="0"/>
              <w:jc w:val="center"/>
              <w:rPr>
                <w:color w:val="auto"/>
                <w:sz w:val="20"/>
                <w:szCs w:val="20"/>
              </w:rPr>
            </w:pPr>
            <w:r>
              <w:rPr>
                <w:color w:val="auto"/>
                <w:sz w:val="20"/>
                <w:szCs w:val="20"/>
              </w:rPr>
              <w:t>联盟任务</w:t>
            </w:r>
          </w:p>
        </w:tc>
        <w:tc>
          <w:tcPr>
            <w:tcW w:w="4059" w:type="dxa"/>
            <w:vAlign w:val="center"/>
          </w:tcPr>
          <w:p>
            <w:pPr>
              <w:pStyle w:val="30"/>
              <w:ind w:firstLine="0"/>
              <w:jc w:val="center"/>
              <w:rPr>
                <w:color w:val="auto"/>
                <w:sz w:val="20"/>
                <w:szCs w:val="20"/>
              </w:rPr>
            </w:pPr>
            <w:r>
              <w:rPr>
                <w:rFonts w:ascii="Arial" w:hAnsi="Arial" w:cs="Arial"/>
                <w:color w:val="000000"/>
                <w:sz w:val="20"/>
                <w:szCs w:val="20"/>
              </w:rPr>
              <w:t>M06 植物研究</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rFonts w:ascii="Arial" w:hAnsi="Arial" w:cs="Arial"/>
                <w:color w:val="000000"/>
                <w:sz w:val="20"/>
                <w:szCs w:val="20"/>
              </w:rPr>
            </w:pPr>
            <w:r>
              <w:rPr>
                <w:rFonts w:ascii="Arial" w:hAnsi="Arial" w:cs="Arial"/>
                <w:color w:val="000000"/>
                <w:sz w:val="20"/>
                <w:szCs w:val="20"/>
              </w:rPr>
              <w:t xml:space="preserve">M07 </w:t>
            </w:r>
            <w:r>
              <w:rPr>
                <w:rFonts w:hint="eastAsia" w:ascii="Arial" w:hAnsi="Arial" w:cs="Arial"/>
                <w:color w:val="000000"/>
                <w:sz w:val="20"/>
                <w:szCs w:val="20"/>
              </w:rPr>
              <w:t>放置自动灌溉装置</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410" w:type="dxa"/>
            <w:vMerge w:val="continue"/>
            <w:vAlign w:val="center"/>
          </w:tcPr>
          <w:p>
            <w:pPr>
              <w:pStyle w:val="30"/>
              <w:ind w:firstLine="0"/>
              <w:jc w:val="center"/>
              <w:rPr>
                <w:color w:val="auto"/>
                <w:sz w:val="20"/>
                <w:szCs w:val="20"/>
              </w:rPr>
            </w:pPr>
          </w:p>
        </w:tc>
        <w:tc>
          <w:tcPr>
            <w:tcW w:w="1843" w:type="dxa"/>
            <w:vMerge w:val="continue"/>
            <w:vAlign w:val="center"/>
          </w:tcPr>
          <w:p>
            <w:pPr>
              <w:pStyle w:val="30"/>
              <w:ind w:firstLine="0"/>
              <w:jc w:val="center"/>
              <w:rPr>
                <w:color w:val="auto"/>
                <w:sz w:val="20"/>
                <w:szCs w:val="20"/>
              </w:rPr>
            </w:pPr>
          </w:p>
        </w:tc>
        <w:tc>
          <w:tcPr>
            <w:tcW w:w="4059" w:type="dxa"/>
            <w:vAlign w:val="center"/>
          </w:tcPr>
          <w:p>
            <w:pPr>
              <w:pStyle w:val="30"/>
              <w:ind w:firstLine="0"/>
              <w:jc w:val="center"/>
              <w:rPr>
                <w:color w:val="auto"/>
                <w:sz w:val="20"/>
                <w:szCs w:val="20"/>
              </w:rPr>
            </w:pPr>
            <w:r>
              <w:rPr>
                <w:rFonts w:ascii="Arial" w:hAnsi="Arial" w:cs="Arial"/>
                <w:color w:val="000000"/>
                <w:sz w:val="20"/>
                <w:szCs w:val="20"/>
              </w:rPr>
              <w:t xml:space="preserve">M08 </w:t>
            </w:r>
            <w:r>
              <w:rPr>
                <w:rFonts w:hint="eastAsia" w:ascii="Arial" w:hAnsi="Arial" w:cs="Arial"/>
                <w:color w:val="000000"/>
                <w:sz w:val="20"/>
                <w:szCs w:val="20"/>
              </w:rPr>
              <w:t>回收</w:t>
            </w:r>
            <w:r>
              <w:rPr>
                <w:rFonts w:ascii="Arial" w:hAnsi="Arial" w:cs="Arial"/>
                <w:color w:val="000000"/>
                <w:sz w:val="20"/>
                <w:szCs w:val="20"/>
              </w:rPr>
              <w:t>标记物</w:t>
            </w:r>
          </w:p>
        </w:tc>
      </w:tr>
    </w:tbl>
    <w:p>
      <w:pPr>
        <w:pStyle w:val="63"/>
        <w:spacing w:before="156" w:beforeLines="50"/>
      </w:pPr>
      <w:r>
        <w:rPr>
          <w:rFonts w:hint="eastAsia"/>
        </w:rPr>
        <w:t>M</w:t>
      </w:r>
      <w:r>
        <w:t xml:space="preserve">01 </w:t>
      </w:r>
      <w:r>
        <w:rPr>
          <w:rFonts w:hint="eastAsia"/>
        </w:rPr>
        <w:t>放置可再生资源箱</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任务背景：</w:t>
      </w:r>
      <w:r>
        <w:rPr>
          <w:rFonts w:hint="eastAsia"/>
          <w:color w:val="auto"/>
          <w:szCs w:val="24"/>
        </w:rPr>
        <w:t>随着地球资源日益贫乏，实现资源可重复利用愈发重要，机器人需要从资源区中取出这些可再生资源箱，放置于资源存放区，为资源再生打下重要基础。</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机器人将代表可再生资源箱的黄色小方块移入资源存放区。</w:t>
      </w:r>
    </w:p>
    <w:p>
      <w:pPr>
        <w:pStyle w:val="30"/>
        <w:rPr>
          <w:color w:val="auto"/>
          <w:szCs w:val="24"/>
        </w:rPr>
      </w:pPr>
      <w:r>
        <w:rPr>
          <w:bCs/>
          <w:color w:val="auto"/>
        </w:rPr>
        <w:drawing>
          <wp:anchor distT="180340" distB="180340" distL="114300" distR="114300" simplePos="0" relativeHeight="251680768" behindDoc="0" locked="0" layoutInCell="1" allowOverlap="1">
            <wp:simplePos x="0" y="0"/>
            <wp:positionH relativeFrom="margin">
              <wp:align>left</wp:align>
            </wp:positionH>
            <wp:positionV relativeFrom="paragraph">
              <wp:posOffset>1033780</wp:posOffset>
            </wp:positionV>
            <wp:extent cx="2580005" cy="2076450"/>
            <wp:effectExtent l="0" t="0" r="0" b="0"/>
            <wp:wrapTopAndBottom/>
            <wp:docPr id="100" name="Picture 26" descr="Generated"/>
            <wp:cNvGraphicFramePr/>
            <a:graphic xmlns:a="http://schemas.openxmlformats.org/drawingml/2006/main">
              <a:graphicData uri="http://schemas.openxmlformats.org/drawingml/2006/picture">
                <pic:pic xmlns:pic="http://schemas.openxmlformats.org/drawingml/2006/picture">
                  <pic:nvPicPr>
                    <pic:cNvPr id="100" name="Picture 26" descr="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79989" cy="2076450"/>
                    </a:xfrm>
                    <a:prstGeom prst="rect">
                      <a:avLst/>
                    </a:prstGeom>
                  </pic:spPr>
                </pic:pic>
              </a:graphicData>
            </a:graphic>
          </wp:anchor>
        </w:drawing>
      </w:r>
      <w:r>
        <w:rPr>
          <w:bCs/>
          <w:color w:val="auto"/>
        </w:rPr>
        <w:drawing>
          <wp:anchor distT="180340" distB="180340" distL="114300" distR="114300" simplePos="0" relativeHeight="251681792" behindDoc="0" locked="0" layoutInCell="1" allowOverlap="1">
            <wp:simplePos x="0" y="0"/>
            <wp:positionH relativeFrom="margin">
              <wp:align>right</wp:align>
            </wp:positionH>
            <wp:positionV relativeFrom="paragraph">
              <wp:posOffset>1043305</wp:posOffset>
            </wp:positionV>
            <wp:extent cx="2579370" cy="2076450"/>
            <wp:effectExtent l="0" t="0" r="0" b="0"/>
            <wp:wrapTopAndBottom/>
            <wp:docPr id="27" name="Picture 27" descr="Generated"/>
            <wp:cNvGraphicFramePr/>
            <a:graphic xmlns:a="http://schemas.openxmlformats.org/drawingml/2006/main">
              <a:graphicData uri="http://schemas.openxmlformats.org/drawingml/2006/picture">
                <pic:pic xmlns:pic="http://schemas.openxmlformats.org/drawingml/2006/picture">
                  <pic:nvPicPr>
                    <pic:cNvPr id="27" name="Picture 27" descr="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79370" cy="2076450"/>
                    </a:xfrm>
                    <a:prstGeom prst="rect">
                      <a:avLst/>
                    </a:prstGeom>
                  </pic:spPr>
                </pic:pic>
              </a:graphicData>
            </a:graphic>
          </wp:anchor>
        </w:drawing>
      </w:r>
      <w:r>
        <w:rPr>
          <w:rFonts w:hint="eastAsia" w:ascii="思源黑体 CN Heavy" w:hAnsi="思源黑体 CN Heavy" w:eastAsia="思源黑体 CN Heavy"/>
          <w:b/>
          <w:color w:val="auto"/>
        </w:rPr>
        <w:t>初始状态：</w:t>
      </w:r>
      <w:r>
        <w:rPr>
          <w:rFonts w:hint="eastAsia"/>
          <w:color w:val="auto"/>
          <w:szCs w:val="24"/>
        </w:rPr>
        <w:t>黄色小方块每队均有</w:t>
      </w:r>
      <w:r>
        <w:rPr>
          <w:color w:val="auto"/>
          <w:szCs w:val="24"/>
        </w:rPr>
        <w:t>3个，该道具不进行粘贴固定，摆放关系由现场抽签确定，其中一种摆放关系如下图所示。资源放置区位于自动任务区红蓝双方中间，靠近边框的位置。</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.4-3 M01</w:t>
      </w:r>
      <w:r>
        <w:rPr>
          <w:rFonts w:hint="eastAsia"/>
          <w:bCs/>
          <w:color w:val="auto"/>
        </w:rPr>
        <w:t>任务初始位置示意图</w:t>
      </w:r>
    </w:p>
    <w:p>
      <w:pPr>
        <w:pStyle w:val="30"/>
        <w:rPr>
          <w:color w:val="auto"/>
          <w:szCs w:val="24"/>
        </w:rPr>
      </w:pPr>
      <w:r>
        <w:rPr>
          <w:rFonts w:hint="eastAsia" w:ascii="思源黑体 CN Heavy" w:hAnsi="思源黑体 CN Heavy" w:eastAsia="思源黑体 CN Heavy"/>
          <w:b/>
          <w:color w:val="auto"/>
        </w:rPr>
        <w:t>任务分值：</w:t>
      </w:r>
      <w:r>
        <w:rPr>
          <w:rFonts w:hint="eastAsia"/>
          <w:color w:val="auto"/>
          <w:szCs w:val="24"/>
        </w:rPr>
        <w:t>每成功移入一个黄色小方块，计</w:t>
      </w:r>
      <w:r>
        <w:rPr>
          <w:color w:val="auto"/>
          <w:szCs w:val="24"/>
        </w:rPr>
        <w:t xml:space="preserve"> 30 分。</w:t>
      </w:r>
    </w:p>
    <w:p>
      <w:pPr>
        <w:pStyle w:val="30"/>
        <w:rPr>
          <w:color w:val="auto"/>
          <w:szCs w:val="24"/>
        </w:rPr>
      </w:pPr>
      <w:r>
        <w:rPr>
          <w:rFonts w:hint="eastAsia" w:ascii="思源黑体 CN Heavy" w:hAnsi="思源黑体 CN Heavy" w:eastAsia="思源黑体 CN Heavy"/>
          <w:b/>
          <w:color w:val="auto"/>
        </w:rPr>
        <w:t>得分判定：</w:t>
      </w:r>
      <w:r>
        <w:rPr>
          <w:rFonts w:hint="eastAsia"/>
          <w:color w:val="auto"/>
          <w:szCs w:val="24"/>
        </w:rPr>
        <w:t>自动控制阶段结束后的计分时刻，本方黄色小方块的垂直投影部分进入本方资源放置区。</w:t>
      </w:r>
    </w:p>
    <w:p>
      <w:pPr>
        <w:pStyle w:val="30"/>
        <w:rPr>
          <w:color w:val="auto"/>
          <w:szCs w:val="24"/>
        </w:rPr>
      </w:pPr>
      <w:r>
        <w:rPr>
          <w:color w:val="auto"/>
          <w:szCs w:val="24"/>
        </w:rPr>
        <w:t>a. 计分时刻，</w:t>
      </w:r>
      <w:r>
        <w:rPr>
          <w:rFonts w:hint="eastAsia"/>
          <w:color w:val="auto"/>
          <w:szCs w:val="24"/>
        </w:rPr>
        <w:t>本方</w:t>
      </w:r>
      <w:r>
        <w:rPr>
          <w:color w:val="auto"/>
          <w:szCs w:val="24"/>
        </w:rPr>
        <w:t>黄色小方块需要完全位于场地内；</w:t>
      </w:r>
    </w:p>
    <w:p>
      <w:pPr>
        <w:pStyle w:val="30"/>
        <w:rPr>
          <w:color w:val="auto"/>
          <w:szCs w:val="24"/>
        </w:rPr>
      </w:pPr>
      <w:r>
        <w:rPr>
          <w:color w:val="auto"/>
          <w:szCs w:val="24"/>
        </w:rPr>
        <w:t>b. 计分时刻，</w:t>
      </w:r>
      <w:r>
        <w:rPr>
          <w:rFonts w:hint="eastAsia"/>
          <w:color w:val="auto"/>
          <w:szCs w:val="24"/>
        </w:rPr>
        <w:t>本方</w:t>
      </w:r>
      <w:r>
        <w:rPr>
          <w:color w:val="auto"/>
          <w:szCs w:val="24"/>
        </w:rPr>
        <w:t>黄色小方块与机器人无接触；</w:t>
      </w:r>
    </w:p>
    <w:p>
      <w:pPr>
        <w:pStyle w:val="30"/>
        <w:rPr>
          <w:color w:val="auto"/>
          <w:szCs w:val="24"/>
        </w:rPr>
      </w:pPr>
      <w:r>
        <w:rPr>
          <w:rFonts w:hint="eastAsia"/>
          <w:color w:val="auto"/>
          <w:szCs w:val="24"/>
        </w:rPr>
        <w:t>以上判定均满足，则对应的黄色小方块得分。</w:t>
      </w:r>
    </w:p>
    <w:p>
      <w:pPr>
        <w:pStyle w:val="30"/>
        <w:rPr>
          <w:color w:val="auto"/>
          <w:szCs w:val="24"/>
        </w:rPr>
      </w:pPr>
      <w:r>
        <w:rPr>
          <w:color w:val="auto"/>
          <w:szCs w:val="24"/>
        </w:rPr>
        <w:drawing>
          <wp:anchor distT="0" distB="0" distL="114300" distR="114300" simplePos="0" relativeHeight="251687936" behindDoc="0" locked="0" layoutInCell="1" allowOverlap="1">
            <wp:simplePos x="0" y="0"/>
            <wp:positionH relativeFrom="margin">
              <wp:align>right</wp:align>
            </wp:positionH>
            <wp:positionV relativeFrom="paragraph">
              <wp:posOffset>612140</wp:posOffset>
            </wp:positionV>
            <wp:extent cx="5278120" cy="1019175"/>
            <wp:effectExtent l="0" t="0" r="0" b="0"/>
            <wp:wrapTopAndBottom/>
            <wp:docPr id="4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278120" cy="1019175"/>
                    </a:xfrm>
                    <a:prstGeom prst="rect">
                      <a:avLst/>
                    </a:prstGeom>
                  </pic:spPr>
                </pic:pic>
              </a:graphicData>
            </a:graphic>
          </wp:anchor>
        </w:drawing>
      </w:r>
      <w:r>
        <w:rPr>
          <w:rFonts w:hint="eastAsia"/>
          <w:b/>
          <w:bCs/>
          <w:color w:val="auto"/>
          <w:szCs w:val="24"/>
        </w:rPr>
        <w:t>场地：</w:t>
      </w:r>
      <w:r>
        <w:rPr>
          <w:rFonts w:hint="eastAsia"/>
          <w:color w:val="auto"/>
          <w:szCs w:val="24"/>
        </w:rPr>
        <w:t>包括地图以及场地边框内侧和上表面，不包括场地边框外表面、桌面、地面等。</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.4-4 M01</w:t>
      </w:r>
      <w:r>
        <w:rPr>
          <w:rFonts w:hint="eastAsia"/>
          <w:bCs/>
          <w:color w:val="auto"/>
        </w:rPr>
        <w:t>任务得分判定图</w:t>
      </w:r>
      <w:r>
        <w:rPr>
          <w:bCs/>
          <w:color w:val="auto"/>
        </w:rPr>
        <w:t xml:space="preserve"> </w:t>
      </w:r>
    </w:p>
    <w:p>
      <w:pPr>
        <w:pStyle w:val="63"/>
      </w:pPr>
      <w:r>
        <w:rPr>
          <w:rFonts w:hint="eastAsia"/>
        </w:rPr>
        <w:t>M</w:t>
      </w:r>
      <w:r>
        <w:t xml:space="preserve">02 </w:t>
      </w:r>
      <w:r>
        <w:rPr>
          <w:rFonts w:hint="eastAsia"/>
        </w:rPr>
        <w:t>开启储能电站</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任务背景：</w:t>
      </w:r>
      <w:r>
        <w:rPr>
          <w:rFonts w:hint="eastAsia"/>
          <w:color w:val="auto"/>
          <w:szCs w:val="24"/>
        </w:rPr>
        <w:t>智能设备制造站正在生产自动灌溉装置，机器人需要开启储能电站，释放储备的能源，以供应制造站生产更多的自动灌溉装置。</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机器人转动储能电站的蓝色金属杆使代表储备能源的黄色大球从储能电站上掉落至下方黄色区域内。</w:t>
      </w:r>
    </w:p>
    <w:p>
      <w:pPr>
        <w:pStyle w:val="30"/>
        <w:rPr>
          <w:color w:val="auto"/>
          <w:szCs w:val="24"/>
        </w:rPr>
      </w:pPr>
      <w:r>
        <w:drawing>
          <wp:anchor distT="0" distB="0" distL="114300" distR="114300" simplePos="0" relativeHeight="251673600" behindDoc="0" locked="0" layoutInCell="1" allowOverlap="1">
            <wp:simplePos x="0" y="0"/>
            <wp:positionH relativeFrom="margin">
              <wp:align>center</wp:align>
            </wp:positionH>
            <wp:positionV relativeFrom="paragraph">
              <wp:posOffset>1095375</wp:posOffset>
            </wp:positionV>
            <wp:extent cx="4133850" cy="1808480"/>
            <wp:effectExtent l="0" t="0" r="0" b="1270"/>
            <wp:wrapTopAndBottom/>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133850" cy="1808480"/>
                    </a:xfrm>
                    <a:prstGeom prst="rect">
                      <a:avLst/>
                    </a:prstGeom>
                  </pic:spPr>
                </pic:pic>
              </a:graphicData>
            </a:graphic>
          </wp:anchor>
        </w:drawing>
      </w:r>
      <w:r>
        <w:rPr>
          <w:rFonts w:hint="eastAsia" w:ascii="思源黑体 CN Heavy" w:hAnsi="思源黑体 CN Heavy" w:eastAsia="思源黑体 CN Heavy"/>
          <w:b/>
          <w:color w:val="auto"/>
        </w:rPr>
        <w:t>初始状态：</w:t>
      </w:r>
      <w:r>
        <w:rPr>
          <w:rFonts w:hint="eastAsia"/>
          <w:color w:val="auto"/>
          <w:szCs w:val="24"/>
        </w:rPr>
        <w:t>储能电站中央的齿轮装置处于闭合状态，蓝色金属杆位于圆盘装置凸起的木制垫片旁（顺时针方向的一侧），且凸起的木制垫片指向黄色巡线标识的中间位置，黄色大球位于储能电站中央，储能电站的四根蓝色金属支架</w:t>
      </w:r>
      <w:r>
        <w:rPr>
          <w:color w:val="auto"/>
          <w:szCs w:val="24"/>
        </w:rPr>
        <w:t>使用磁吸固定</w:t>
      </w:r>
      <w:r>
        <w:rPr>
          <w:rFonts w:hint="eastAsia"/>
          <w:color w:val="auto"/>
          <w:szCs w:val="24"/>
        </w:rPr>
        <w:t>在地图上。</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.4-5 </w:t>
      </w:r>
      <w:r>
        <w:rPr>
          <w:rFonts w:hint="eastAsia"/>
          <w:bCs/>
          <w:color w:val="auto"/>
        </w:rPr>
        <w:t>M</w:t>
      </w:r>
      <w:r>
        <w:rPr>
          <w:bCs/>
          <w:color w:val="auto"/>
        </w:rPr>
        <w:t>02</w:t>
      </w:r>
      <w:r>
        <w:rPr>
          <w:rFonts w:hint="eastAsia"/>
          <w:bCs/>
          <w:color w:val="auto"/>
        </w:rPr>
        <w:t>任务初始位置示意图</w:t>
      </w:r>
    </w:p>
    <w:p>
      <w:pPr>
        <w:pStyle w:val="30"/>
        <w:rPr>
          <w:rFonts w:ascii="思源黑体 CN Heavy" w:hAnsi="思源黑体 CN Heavy" w:eastAsia="思源黑体 CN Heavy"/>
          <w:b/>
          <w:color w:val="auto"/>
        </w:rPr>
      </w:pPr>
      <w:r>
        <w:rPr>
          <w:rFonts w:hint="eastAsia" w:ascii="思源黑体 CN Heavy" w:hAnsi="思源黑体 CN Heavy" w:eastAsia="思源黑体 CN Heavy"/>
          <w:b/>
          <w:color w:val="auto"/>
        </w:rPr>
        <w:t>任务分值：</w:t>
      </w:r>
      <w:r>
        <w:rPr>
          <w:rFonts w:hint="eastAsia"/>
          <w:color w:val="auto"/>
          <w:szCs w:val="24"/>
        </w:rPr>
        <w:t>黄色大球成功掉落至黄色区域内，计</w:t>
      </w:r>
      <w:r>
        <w:rPr>
          <w:color w:val="auto"/>
          <w:szCs w:val="24"/>
        </w:rPr>
        <w:t>50分</w:t>
      </w:r>
    </w:p>
    <w:p>
      <w:pPr>
        <w:pStyle w:val="30"/>
        <w:rPr>
          <w:color w:val="auto"/>
          <w:szCs w:val="24"/>
        </w:rPr>
      </w:pPr>
      <w:r>
        <w:rPr>
          <w:rFonts w:hint="eastAsia" w:ascii="思源黑体 CN Heavy" w:hAnsi="思源黑体 CN Heavy" w:eastAsia="思源黑体 CN Heavy"/>
          <w:b/>
          <w:color w:val="auto"/>
        </w:rPr>
        <w:t>得分判定：</w:t>
      </w:r>
      <w:r>
        <w:rPr>
          <w:rFonts w:hint="eastAsia"/>
          <w:color w:val="auto"/>
          <w:szCs w:val="24"/>
        </w:rPr>
        <w:t>自动控制阶段结束后的计分时刻，黄色大球与场地直接接触。</w:t>
      </w:r>
    </w:p>
    <w:p>
      <w:pPr>
        <w:pStyle w:val="30"/>
        <w:rPr>
          <w:color w:val="auto"/>
          <w:szCs w:val="24"/>
        </w:rPr>
      </w:pPr>
      <w:r>
        <w:rPr>
          <w:color w:val="auto"/>
          <w:szCs w:val="24"/>
        </w:rPr>
        <w:t>a. 计分时刻，黄色大球与机器人无直接接触。</w:t>
      </w:r>
    </w:p>
    <w:p>
      <w:pPr>
        <w:pStyle w:val="30"/>
        <w:rPr>
          <w:color w:val="auto"/>
          <w:szCs w:val="24"/>
        </w:rPr>
      </w:pPr>
      <w:r>
        <w:rPr>
          <w:color w:val="auto"/>
          <w:szCs w:val="24"/>
        </w:rPr>
        <w:t>b. 计分时刻，黄色大球完全位于圆形球架下方黄色区域中。</w:t>
      </w:r>
    </w:p>
    <w:p>
      <w:pPr>
        <w:pStyle w:val="30"/>
        <w:rPr>
          <w:color w:val="auto"/>
          <w:szCs w:val="24"/>
        </w:rPr>
      </w:pPr>
      <w:r>
        <w:rPr>
          <w:rFonts w:hint="eastAsia"/>
          <w:color w:val="auto"/>
          <w:szCs w:val="24"/>
        </w:rPr>
        <w:t>以上判定均满足，则对应的黄色大球得分。</w:t>
      </w:r>
    </w:p>
    <w:p>
      <w:pPr>
        <w:pStyle w:val="63"/>
      </w:pPr>
      <w:r>
        <w:rPr>
          <w:rFonts w:hint="eastAsia"/>
        </w:rPr>
        <w:t>M</w:t>
      </w:r>
      <w:r>
        <w:t xml:space="preserve">03 </w:t>
      </w:r>
      <w:r>
        <w:rPr>
          <w:rFonts w:hint="eastAsia"/>
        </w:rPr>
        <w:t>移植树苗</w:t>
      </w:r>
    </w:p>
    <w:p>
      <w:pPr>
        <w:pStyle w:val="30"/>
        <w:rPr>
          <w:color w:val="auto"/>
          <w:szCs w:val="24"/>
        </w:rPr>
      </w:pPr>
      <w:r>
        <w:rPr>
          <w:rFonts w:hint="eastAsia" w:ascii="思源黑体 CN Heavy" w:hAnsi="思源黑体 CN Heavy" w:eastAsia="思源黑体 CN Heavy"/>
          <w:b/>
          <w:color w:val="auto"/>
        </w:rPr>
        <w:t>任务类型：</w:t>
      </w:r>
      <w:r>
        <w:rPr>
          <w:rFonts w:hint="eastAsia"/>
          <w:color w:val="auto"/>
          <w:szCs w:val="24"/>
        </w:rPr>
        <w:t>独立任务</w:t>
      </w:r>
    </w:p>
    <w:p>
      <w:pPr>
        <w:pStyle w:val="30"/>
        <w:rPr>
          <w:color w:val="auto"/>
          <w:szCs w:val="24"/>
        </w:rPr>
      </w:pPr>
      <w:r>
        <w:rPr>
          <w:rFonts w:hint="eastAsia" w:ascii="思源黑体 CN Heavy" w:hAnsi="思源黑体 CN Heavy" w:eastAsia="思源黑体 CN Heavy"/>
          <w:b/>
          <w:color w:val="auto"/>
        </w:rPr>
        <w:t>任务背景：</w:t>
      </w:r>
      <w:r>
        <w:rPr>
          <w:rFonts w:hint="eastAsia"/>
          <w:color w:val="auto"/>
          <w:szCs w:val="24"/>
        </w:rPr>
        <w:t>城市中的植物研究所最新研发了具有高效固碳能力的新型植物品种，有耐寒树苗（蓝色小球）、耐旱树苗（红色小球）及长青树苗（绿色小球），机器人需要前往城市中的育种架，移植合适的新品种树苗。</w:t>
      </w:r>
    </w:p>
    <w:p>
      <w:pPr>
        <w:pStyle w:val="30"/>
        <w:rPr>
          <w:color w:val="auto"/>
          <w:szCs w:val="24"/>
        </w:rPr>
      </w:pPr>
      <w:r>
        <w:rPr>
          <w:rFonts w:hint="eastAsia" w:ascii="思源黑体 CN Heavy" w:hAnsi="思源黑体 CN Heavy" w:eastAsia="思源黑体 CN Heavy"/>
          <w:b/>
          <w:color w:val="auto"/>
        </w:rPr>
        <w:t>任务内容：</w:t>
      </w:r>
      <w:r>
        <w:rPr>
          <w:rFonts w:hint="eastAsia"/>
          <w:color w:val="auto"/>
          <w:szCs w:val="24"/>
        </w:rPr>
        <w:t>机器人需将位于育种架上的红色或蓝色小球掉落在场地中。</w:t>
      </w:r>
    </w:p>
    <w:p>
      <w:pPr>
        <w:pStyle w:val="30"/>
        <w:rPr>
          <w:color w:val="auto"/>
          <w:szCs w:val="24"/>
        </w:rPr>
      </w:pPr>
      <w:r>
        <w:drawing>
          <wp:anchor distT="0" distB="0" distL="114300" distR="114300" simplePos="0" relativeHeight="251682816" behindDoc="0" locked="0" layoutInCell="1" allowOverlap="1">
            <wp:simplePos x="0" y="0"/>
            <wp:positionH relativeFrom="margin">
              <wp:align>center</wp:align>
            </wp:positionH>
            <wp:positionV relativeFrom="paragraph">
              <wp:posOffset>843915</wp:posOffset>
            </wp:positionV>
            <wp:extent cx="4905375" cy="1520825"/>
            <wp:effectExtent l="0" t="0" r="9525" b="3175"/>
            <wp:wrapTopAndBottom/>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905375" cy="1520825"/>
                    </a:xfrm>
                    <a:prstGeom prst="rect">
                      <a:avLst/>
                    </a:prstGeom>
                  </pic:spPr>
                </pic:pic>
              </a:graphicData>
            </a:graphic>
          </wp:anchor>
        </w:drawing>
      </w:r>
      <w:r>
        <w:rPr>
          <w:rFonts w:hint="eastAsia" w:ascii="思源黑体 CN Heavy" w:hAnsi="思源黑体 CN Heavy" w:eastAsia="思源黑体 CN Heavy"/>
          <w:b/>
          <w:color w:val="auto"/>
        </w:rPr>
        <w:t>初始状态：</w:t>
      </w:r>
      <w:r>
        <w:rPr>
          <w:rFonts w:hint="eastAsia"/>
          <w:color w:val="auto"/>
          <w:szCs w:val="24"/>
        </w:rPr>
        <w:t>每个育种架摆放</w:t>
      </w:r>
      <w:r>
        <w:rPr>
          <w:color w:val="auto"/>
          <w:szCs w:val="24"/>
        </w:rPr>
        <w:t>8个小球，分别是</w:t>
      </w:r>
      <w:r>
        <w:rPr>
          <w:rFonts w:hint="eastAsia"/>
          <w:color w:val="auto"/>
          <w:szCs w:val="24"/>
        </w:rPr>
        <w:t>3个</w:t>
      </w:r>
      <w:r>
        <w:rPr>
          <w:color w:val="auto"/>
          <w:szCs w:val="24"/>
        </w:rPr>
        <w:t>绿色小球和</w:t>
      </w:r>
      <w:r>
        <w:rPr>
          <w:rFonts w:hint="eastAsia"/>
          <w:color w:val="auto"/>
          <w:szCs w:val="24"/>
        </w:rPr>
        <w:t>5个</w:t>
      </w:r>
      <w:r>
        <w:rPr>
          <w:color w:val="auto"/>
          <w:szCs w:val="24"/>
        </w:rPr>
        <w:t>红色或蓝色小球，摆放顺序由赛前抽签道具卡决定，育种架使用磁吸固定在地图上，育种架紧贴中央边框。</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.4-6 </w:t>
      </w:r>
      <w:r>
        <w:rPr>
          <w:rFonts w:hint="eastAsia"/>
          <w:bCs/>
          <w:color w:val="auto"/>
        </w:rPr>
        <w:t>M</w:t>
      </w:r>
      <w:r>
        <w:rPr>
          <w:bCs/>
          <w:color w:val="auto"/>
        </w:rPr>
        <w:t>03</w:t>
      </w:r>
      <w:r>
        <w:rPr>
          <w:rFonts w:hint="eastAsia"/>
          <w:bCs/>
          <w:color w:val="auto"/>
        </w:rPr>
        <w:t>任务初始位置示意图</w:t>
      </w:r>
    </w:p>
    <w:p>
      <w:pPr>
        <w:widowControl/>
        <w:spacing w:line="420" w:lineRule="exact"/>
        <w:ind w:firstLine="482" w:firstLineChars="200"/>
        <w:rPr>
          <w:rFonts w:cs="宋体"/>
          <w:kern w:val="0"/>
          <w:sz w:val="24"/>
          <w:szCs w:val="18"/>
        </w:rPr>
      </w:pPr>
      <w:bookmarkStart w:id="6" w:name="_Hlk80288297"/>
      <w:r>
        <w:rPr>
          <w:rFonts w:hint="eastAsia" w:ascii="思源黑体 CN Heavy" w:hAnsi="思源黑体 CN Heavy" w:eastAsia="思源黑体 CN Heavy" w:cs="微软雅黑"/>
          <w:b/>
          <w:sz w:val="24"/>
          <w:szCs w:val="21"/>
        </w:rPr>
        <w:t>任务分值</w:t>
      </w:r>
      <w:r>
        <w:rPr>
          <w:rFonts w:hint="eastAsia" w:cs="宋体"/>
          <w:kern w:val="0"/>
          <w:sz w:val="24"/>
          <w:szCs w:val="18"/>
        </w:rPr>
        <w:t>：每成功移出一个红色或蓝色小球，计</w:t>
      </w:r>
      <w:r>
        <w:rPr>
          <w:rFonts w:cs="宋体"/>
          <w:kern w:val="0"/>
          <w:sz w:val="24"/>
          <w:szCs w:val="18"/>
        </w:rPr>
        <w:t>30分；</w:t>
      </w:r>
      <w:bookmarkEnd w:id="6"/>
      <w:r>
        <w:rPr>
          <w:rFonts w:cs="宋体"/>
          <w:kern w:val="0"/>
          <w:sz w:val="24"/>
          <w:szCs w:val="18"/>
        </w:rPr>
        <w:t xml:space="preserve"> </w:t>
      </w:r>
    </w:p>
    <w:p>
      <w:pPr>
        <w:widowControl/>
        <w:spacing w:line="420" w:lineRule="exact"/>
        <w:ind w:firstLine="482" w:firstLineChars="200"/>
        <w:rPr>
          <w:rFonts w:cs="宋体"/>
          <w:kern w:val="0"/>
          <w:sz w:val="24"/>
          <w:szCs w:val="18"/>
        </w:rPr>
      </w:pPr>
      <w:r>
        <w:rPr>
          <w:rFonts w:hint="eastAsia" w:ascii="思源黑体 CN Heavy" w:hAnsi="思源黑体 CN Heavy" w:eastAsia="思源黑体 CN Heavy" w:cs="微软雅黑"/>
          <w:b/>
          <w:sz w:val="24"/>
          <w:szCs w:val="21"/>
        </w:rPr>
        <w:t>得分判定：</w:t>
      </w:r>
      <w:r>
        <w:rPr>
          <w:rFonts w:hint="eastAsia" w:cs="宋体"/>
          <w:kern w:val="0"/>
          <w:sz w:val="24"/>
          <w:szCs w:val="18"/>
        </w:rPr>
        <w:t>自动控制阶段结束后的计分时刻，红色或蓝色小球掉落在场地中。</w:t>
      </w:r>
    </w:p>
    <w:p>
      <w:pPr>
        <w:widowControl/>
        <w:spacing w:line="420" w:lineRule="exact"/>
        <w:ind w:firstLine="480" w:firstLineChars="200"/>
        <w:rPr>
          <w:rFonts w:cs="宋体"/>
          <w:kern w:val="0"/>
          <w:sz w:val="24"/>
          <w:szCs w:val="18"/>
        </w:rPr>
      </w:pPr>
      <w:r>
        <w:rPr>
          <w:rFonts w:cs="宋体"/>
          <w:kern w:val="0"/>
          <w:sz w:val="24"/>
          <w:szCs w:val="18"/>
        </w:rPr>
        <w:t>a.计分时刻，红色或蓝色小球与场地直接接触；</w:t>
      </w:r>
    </w:p>
    <w:p>
      <w:pPr>
        <w:widowControl/>
        <w:spacing w:line="420" w:lineRule="exact"/>
        <w:ind w:firstLine="480" w:firstLineChars="200"/>
        <w:rPr>
          <w:rFonts w:cs="宋体"/>
          <w:kern w:val="0"/>
          <w:sz w:val="24"/>
          <w:szCs w:val="18"/>
        </w:rPr>
      </w:pPr>
      <w:r>
        <w:rPr>
          <w:rFonts w:cs="宋体"/>
          <w:kern w:val="0"/>
          <w:sz w:val="24"/>
          <w:szCs w:val="18"/>
        </w:rPr>
        <w:t>b.计分时刻，红色或蓝色小球与机器人无接触；</w:t>
      </w:r>
    </w:p>
    <w:p>
      <w:pPr>
        <w:widowControl/>
        <w:spacing w:line="420" w:lineRule="exact"/>
        <w:ind w:firstLine="480" w:firstLineChars="200"/>
        <w:rPr>
          <w:rFonts w:cs="宋体"/>
          <w:kern w:val="0"/>
          <w:sz w:val="24"/>
          <w:szCs w:val="18"/>
        </w:rPr>
      </w:pPr>
      <w:r>
        <w:rPr>
          <w:rFonts w:hint="eastAsia" w:cs="宋体"/>
          <w:kern w:val="0"/>
          <w:sz w:val="24"/>
          <w:szCs w:val="18"/>
        </w:rPr>
        <w:t>以上判定均满足，则对应的小球得分。</w:t>
      </w:r>
    </w:p>
    <w:p>
      <w:pPr>
        <w:pStyle w:val="63"/>
      </w:pPr>
      <w:r>
        <w:rPr>
          <w:rFonts w:hint="eastAsia"/>
        </w:rPr>
        <w:t>M</w:t>
      </w:r>
      <w:r>
        <w:t xml:space="preserve">04 </w:t>
      </w:r>
      <w:r>
        <w:rPr>
          <w:rFonts w:hint="eastAsia"/>
        </w:rPr>
        <w:t>回收树苗</w:t>
      </w:r>
    </w:p>
    <w:p>
      <w:pPr>
        <w:pStyle w:val="30"/>
        <w:jc w:val="left"/>
        <w:rPr>
          <w:rStyle w:val="60"/>
        </w:rPr>
      </w:pPr>
      <w:r>
        <w:rPr>
          <w:rFonts w:hint="eastAsia" w:ascii="思源黑体 CN Heavy" w:hAnsi="思源黑体 CN Heavy" w:eastAsia="思源黑体 CN Heavy"/>
          <w:b/>
          <w:color w:val="auto"/>
        </w:rPr>
        <w:t>任务类型：</w:t>
      </w:r>
      <w:r>
        <w:rPr>
          <w:rStyle w:val="60"/>
          <w:rFonts w:hint="eastAsia"/>
        </w:rPr>
        <w:t>独立任务</w:t>
      </w:r>
    </w:p>
    <w:p>
      <w:pPr>
        <w:pStyle w:val="30"/>
        <w:jc w:val="left"/>
        <w:rPr>
          <w:rStyle w:val="60"/>
        </w:rPr>
      </w:pPr>
      <w:r>
        <w:rPr>
          <w:rFonts w:hint="eastAsia" w:ascii="思源黑体 CN Heavy" w:hAnsi="思源黑体 CN Heavy" w:eastAsia="思源黑体 CN Heavy"/>
          <w:b/>
          <w:color w:val="auto"/>
        </w:rPr>
        <w:t>任务背景：</w:t>
      </w:r>
      <w:r>
        <w:rPr>
          <w:rStyle w:val="60"/>
          <w:rFonts w:hint="eastAsia"/>
        </w:rPr>
        <w:t>城市中的育种架，存放着长青树苗（绿色小球），机器人需前往育种架，将长青树苗回收至植物研究所的仓库中。</w:t>
      </w:r>
    </w:p>
    <w:p>
      <w:pPr>
        <w:pStyle w:val="30"/>
        <w:jc w:val="left"/>
        <w:rPr>
          <w:rStyle w:val="60"/>
        </w:rPr>
      </w:pPr>
      <w:r>
        <w:rPr>
          <w:rFonts w:hint="eastAsia" w:ascii="思源黑体 CN Heavy" w:hAnsi="思源黑体 CN Heavy" w:eastAsia="思源黑体 CN Heavy"/>
          <w:b/>
          <w:color w:val="auto"/>
        </w:rPr>
        <w:t>任务内容：</w:t>
      </w:r>
      <w:r>
        <w:rPr>
          <w:rStyle w:val="60"/>
          <w:rFonts w:hint="eastAsia"/>
        </w:rPr>
        <w:t>机器人需将位于育种架上的绿色小球移入位于红蓝自动场地中各放置一个的仓库中。</w:t>
      </w:r>
    </w:p>
    <w:p>
      <w:pPr>
        <w:pStyle w:val="30"/>
        <w:jc w:val="left"/>
        <w:rPr>
          <w:rStyle w:val="60"/>
        </w:rPr>
      </w:pPr>
      <w:r>
        <w:drawing>
          <wp:anchor distT="0" distB="0" distL="114300" distR="114300" simplePos="0" relativeHeight="251683840" behindDoc="0" locked="0" layoutInCell="1" allowOverlap="1">
            <wp:simplePos x="0" y="0"/>
            <wp:positionH relativeFrom="margin">
              <wp:align>right</wp:align>
            </wp:positionH>
            <wp:positionV relativeFrom="paragraph">
              <wp:posOffset>1066800</wp:posOffset>
            </wp:positionV>
            <wp:extent cx="5133975" cy="1743710"/>
            <wp:effectExtent l="0" t="0" r="9525" b="8890"/>
            <wp:wrapTopAndBottom/>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5133975" cy="1743710"/>
                    </a:xfrm>
                    <a:prstGeom prst="rect">
                      <a:avLst/>
                    </a:prstGeom>
                  </pic:spPr>
                </pic:pic>
              </a:graphicData>
            </a:graphic>
          </wp:anchor>
        </w:drawing>
      </w:r>
      <w:r>
        <w:rPr>
          <w:rFonts w:hint="eastAsia" w:ascii="思源黑体 CN Heavy" w:hAnsi="思源黑体 CN Heavy" w:eastAsia="思源黑体 CN Heavy"/>
          <w:b/>
          <w:color w:val="auto"/>
        </w:rPr>
        <w:t>初始状态：</w:t>
      </w:r>
      <w:r>
        <w:rPr>
          <w:rStyle w:val="60"/>
          <w:rFonts w:hint="eastAsia"/>
        </w:rPr>
        <w:t>每个育种架摆放</w:t>
      </w:r>
      <w:r>
        <w:rPr>
          <w:rStyle w:val="60"/>
        </w:rPr>
        <w:t>8个小球，分别是3</w:t>
      </w:r>
      <w:r>
        <w:rPr>
          <w:rStyle w:val="60"/>
          <w:rFonts w:hint="eastAsia"/>
        </w:rPr>
        <w:t>个</w:t>
      </w:r>
      <w:r>
        <w:rPr>
          <w:rStyle w:val="60"/>
        </w:rPr>
        <w:t>绿色小球和5个红色或蓝色小球，摆放顺序由赛前抽签道具卡决定，育种架使用磁吸固定在地图上，育种架紧贴中央边框；仓库整体磁吸固定在地图上。仓库的蓝色立柱部分紧贴中央边框。</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 xml:space="preserve">.4-7 </w:t>
      </w:r>
      <w:r>
        <w:rPr>
          <w:rFonts w:hint="eastAsia"/>
          <w:bCs/>
          <w:color w:val="auto"/>
        </w:rPr>
        <w:t>M</w:t>
      </w:r>
      <w:r>
        <w:rPr>
          <w:bCs/>
          <w:color w:val="auto"/>
        </w:rPr>
        <w:t>04</w:t>
      </w:r>
      <w:r>
        <w:rPr>
          <w:rFonts w:hint="eastAsia"/>
          <w:bCs/>
          <w:color w:val="auto"/>
        </w:rPr>
        <w:t>任务初始位置示意图</w:t>
      </w:r>
    </w:p>
    <w:p>
      <w:pPr>
        <w:pStyle w:val="30"/>
        <w:jc w:val="left"/>
        <w:rPr>
          <w:rStyle w:val="60"/>
        </w:rPr>
      </w:pPr>
      <w:r>
        <w:rPr>
          <w:rFonts w:hint="eastAsia" w:ascii="思源黑体 CN Heavy" w:hAnsi="思源黑体 CN Heavy" w:eastAsia="思源黑体 CN Heavy"/>
          <w:b/>
          <w:color w:val="auto"/>
        </w:rPr>
        <w:t>任务分值：</w:t>
      </w:r>
      <w:r>
        <w:rPr>
          <w:rStyle w:val="60"/>
          <w:rFonts w:hint="eastAsia"/>
        </w:rPr>
        <w:t>每移入仓库一个绿色小球，计</w:t>
      </w:r>
      <w:r>
        <w:rPr>
          <w:rStyle w:val="60"/>
        </w:rPr>
        <w:t>50分。</w:t>
      </w:r>
    </w:p>
    <w:p>
      <w:pPr>
        <w:pStyle w:val="30"/>
        <w:jc w:val="left"/>
        <w:rPr>
          <w:rStyle w:val="60"/>
        </w:rPr>
      </w:pPr>
      <w:r>
        <w:rPr>
          <w:rFonts w:hint="eastAsia" w:ascii="思源黑体 CN Heavy" w:hAnsi="思源黑体 CN Heavy" w:eastAsia="思源黑体 CN Heavy"/>
          <w:b/>
          <w:color w:val="auto"/>
        </w:rPr>
        <w:t>得分判定：</w:t>
      </w:r>
      <w:r>
        <w:rPr>
          <w:rStyle w:val="60"/>
          <w:rFonts w:hint="eastAsia"/>
        </w:rPr>
        <w:t>自动控制阶段结束后的计分时刻，绿色小球的垂直投影完全进入仓库的吸塑球筐中。</w:t>
      </w:r>
    </w:p>
    <w:p>
      <w:pPr>
        <w:pStyle w:val="30"/>
        <w:jc w:val="left"/>
        <w:rPr>
          <w:rStyle w:val="60"/>
        </w:rPr>
      </w:pPr>
      <w:r>
        <w:rPr>
          <w:rStyle w:val="60"/>
        </w:rPr>
        <w:t>a. 计分时刻，绿色小球与机器人无接触；</w:t>
      </w:r>
    </w:p>
    <w:p>
      <w:pPr>
        <w:pStyle w:val="30"/>
        <w:jc w:val="left"/>
        <w:rPr>
          <w:rStyle w:val="60"/>
        </w:rPr>
      </w:pPr>
      <w:r>
        <w:rPr>
          <w:rStyle w:val="60"/>
        </w:rPr>
        <w:t>b. 计分时刻，机器人与仓库的吸塑球筐无接触；</w:t>
      </w:r>
    </w:p>
    <w:p>
      <w:pPr>
        <w:pStyle w:val="30"/>
        <w:jc w:val="left"/>
        <w:rPr>
          <w:rStyle w:val="60"/>
        </w:rPr>
      </w:pPr>
      <w:r>
        <w:drawing>
          <wp:anchor distT="0" distB="0" distL="114300" distR="114300" simplePos="0" relativeHeight="251688960" behindDoc="0" locked="0" layoutInCell="1" allowOverlap="1">
            <wp:simplePos x="0" y="0"/>
            <wp:positionH relativeFrom="margin">
              <wp:align>center</wp:align>
            </wp:positionH>
            <wp:positionV relativeFrom="paragraph">
              <wp:posOffset>311150</wp:posOffset>
            </wp:positionV>
            <wp:extent cx="1666875" cy="1533525"/>
            <wp:effectExtent l="0" t="0" r="9525" b="9525"/>
            <wp:wrapTopAndBottom/>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1666875" cy="1533525"/>
                    </a:xfrm>
                    <a:prstGeom prst="rect">
                      <a:avLst/>
                    </a:prstGeom>
                  </pic:spPr>
                </pic:pic>
              </a:graphicData>
            </a:graphic>
          </wp:anchor>
        </w:drawing>
      </w:r>
      <w:r>
        <w:rPr>
          <w:rStyle w:val="60"/>
          <w:rFonts w:hint="eastAsia"/>
        </w:rPr>
        <w:t>以上判定均满足，则对应的小绿球得分。</w:t>
      </w:r>
    </w:p>
    <w:p>
      <w:pPr>
        <w:pStyle w:val="30"/>
        <w:spacing w:after="156" w:afterLines="50"/>
        <w:ind w:firstLine="0"/>
        <w:jc w:val="center"/>
        <w:rPr>
          <w:rStyle w:val="60"/>
          <w:bCs/>
          <w:color w:val="auto"/>
        </w:rPr>
      </w:pPr>
      <w:r>
        <w:rPr>
          <w:rFonts w:hint="eastAsia"/>
          <w:bCs/>
          <w:color w:val="auto"/>
        </w:rPr>
        <w:t>图</w:t>
      </w:r>
      <w:r>
        <w:rPr>
          <w:rFonts w:hint="eastAsia"/>
          <w:bCs/>
          <w:color w:val="auto"/>
          <w:lang w:val="en-US" w:eastAsia="zh-CN"/>
        </w:rPr>
        <w:t>1</w:t>
      </w:r>
      <w:r>
        <w:rPr>
          <w:bCs/>
          <w:color w:val="auto"/>
        </w:rPr>
        <w:t xml:space="preserve">.4-8 </w:t>
      </w:r>
      <w:r>
        <w:rPr>
          <w:rFonts w:hint="eastAsia"/>
          <w:bCs/>
          <w:color w:val="auto"/>
        </w:rPr>
        <w:t>M</w:t>
      </w:r>
      <w:r>
        <w:rPr>
          <w:bCs/>
          <w:color w:val="auto"/>
        </w:rPr>
        <w:t>04</w:t>
      </w:r>
      <w:r>
        <w:rPr>
          <w:rFonts w:hint="eastAsia"/>
          <w:bCs/>
          <w:color w:val="auto"/>
        </w:rPr>
        <w:t>任务得分判定图</w:t>
      </w:r>
    </w:p>
    <w:p>
      <w:pPr>
        <w:pStyle w:val="63"/>
      </w:pPr>
      <w:r>
        <w:rPr>
          <w:rFonts w:hint="eastAsia"/>
        </w:rPr>
        <w:t>M</w:t>
      </w:r>
      <w:r>
        <w:t xml:space="preserve">05 </w:t>
      </w:r>
      <w:r>
        <w:rPr>
          <w:rFonts w:hint="eastAsia"/>
        </w:rPr>
        <w:t>转移自动灌溉装置</w:t>
      </w:r>
    </w:p>
    <w:p>
      <w:pPr>
        <w:pStyle w:val="30"/>
        <w:jc w:val="left"/>
      </w:pPr>
      <w:r>
        <w:rPr>
          <w:rFonts w:hint="eastAsia" w:ascii="思源黑体 CN Heavy" w:hAnsi="思源黑体 CN Heavy" w:eastAsia="思源黑体 CN Heavy"/>
          <w:b/>
          <w:color w:val="auto"/>
        </w:rPr>
        <w:t>任务类型：</w:t>
      </w:r>
      <w:r>
        <w:rPr>
          <w:rFonts w:hint="eastAsia"/>
        </w:rPr>
        <w:t>联盟任务</w:t>
      </w:r>
    </w:p>
    <w:p>
      <w:pPr>
        <w:pStyle w:val="30"/>
        <w:jc w:val="left"/>
      </w:pPr>
      <w:r>
        <w:rPr>
          <w:rFonts w:hint="eastAsia" w:ascii="思源黑体 CN Heavy" w:hAnsi="思源黑体 CN Heavy" w:eastAsia="思源黑体 CN Heavy"/>
          <w:b/>
          <w:color w:val="auto"/>
        </w:rPr>
        <w:t>任务背景：</w:t>
      </w:r>
      <w:r>
        <w:rPr>
          <w:rFonts w:hint="eastAsia"/>
        </w:rPr>
        <w:t>为了实现绿植自动化灌溉，新一代的自动灌溉装置放置于回收区方便进行重复利用，机器人需前回收区，取出该装置，放置于任何需灌溉的地方。</w:t>
      </w:r>
    </w:p>
    <w:p>
      <w:pPr>
        <w:pStyle w:val="30"/>
        <w:jc w:val="left"/>
      </w:pPr>
      <w:r>
        <w:rPr>
          <w:rFonts w:hint="eastAsia" w:ascii="思源黑体 CN Heavy" w:hAnsi="思源黑体 CN Heavy" w:eastAsia="思源黑体 CN Heavy"/>
          <w:b/>
          <w:color w:val="auto"/>
        </w:rPr>
        <w:t>任务内容：</w:t>
      </w:r>
      <w:r>
        <w:rPr>
          <w:rFonts w:hint="eastAsia"/>
        </w:rPr>
        <w:t>机器人将代表自动灌溉装置的红色或蓝色小方块从回收区完全移出。</w:t>
      </w:r>
    </w:p>
    <w:p>
      <w:pPr>
        <w:pStyle w:val="30"/>
        <w:jc w:val="left"/>
        <w:rPr>
          <w:rFonts w:hint="eastAsia"/>
        </w:rPr>
      </w:pPr>
      <w:r>
        <w:drawing>
          <wp:anchor distT="0" distB="0" distL="114300" distR="114300" simplePos="0" relativeHeight="251693056" behindDoc="0" locked="0" layoutInCell="1" allowOverlap="1">
            <wp:simplePos x="0" y="0"/>
            <wp:positionH relativeFrom="margin">
              <wp:align>center</wp:align>
            </wp:positionH>
            <wp:positionV relativeFrom="paragraph">
              <wp:posOffset>1400175</wp:posOffset>
            </wp:positionV>
            <wp:extent cx="1543050" cy="2811145"/>
            <wp:effectExtent l="0" t="0" r="0" b="8255"/>
            <wp:wrapTopAndBottom/>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1543050" cy="2811145"/>
                    </a:xfrm>
                    <a:prstGeom prst="rect">
                      <a:avLst/>
                    </a:prstGeom>
                    <a:noFill/>
                    <a:ln>
                      <a:noFill/>
                    </a:ln>
                  </pic:spPr>
                </pic:pic>
              </a:graphicData>
            </a:graphic>
          </wp:anchor>
        </w:drawing>
      </w:r>
      <w:r>
        <w:rPr>
          <w:rFonts w:hint="eastAsia" w:ascii="思源黑体 CN Heavy" w:hAnsi="思源黑体 CN Heavy" w:eastAsia="思源黑体 CN Heavy"/>
          <w:b/>
          <w:color w:val="auto"/>
        </w:rPr>
        <w:t>初始状态：</w:t>
      </w:r>
      <w:r>
        <w:rPr>
          <w:rFonts w:hint="eastAsia"/>
        </w:rPr>
        <w:t>回收区位于自动任务区中央，由三个绿色矩形区域构成，代表自动灌溉装置的红色、蓝色小方块将被完全放置于绿色矩形区域中，其初始位置由赛前抽签道具卡决定。（其中一种摆放方式如下图，有可能会出现红蓝方块叠在一起的情况，选手可在单场比赛前对红蓝方块的位置进行微调，保持红蓝方块垂直投影完全位于绿色矩形区域即可）</w:t>
      </w:r>
    </w:p>
    <w:p>
      <w:pPr>
        <w:pStyle w:val="30"/>
        <w:ind w:firstLine="0"/>
        <w:jc w:val="center"/>
      </w:pPr>
      <w:r>
        <w:rPr>
          <w:rFonts w:hint="eastAsia"/>
          <w:bCs/>
          <w:color w:val="auto"/>
        </w:rPr>
        <w:t>图</w:t>
      </w:r>
      <w:r>
        <w:rPr>
          <w:rFonts w:hint="eastAsia"/>
          <w:bCs/>
          <w:color w:val="auto"/>
          <w:lang w:val="en-US" w:eastAsia="zh-CN"/>
        </w:rPr>
        <w:t>1</w:t>
      </w:r>
      <w:r>
        <w:rPr>
          <w:bCs/>
          <w:color w:val="auto"/>
        </w:rPr>
        <w:t xml:space="preserve">.4-9 </w:t>
      </w:r>
      <w:r>
        <w:rPr>
          <w:rFonts w:hint="eastAsia"/>
          <w:bCs/>
          <w:color w:val="auto"/>
        </w:rPr>
        <w:t>M</w:t>
      </w:r>
      <w:r>
        <w:rPr>
          <w:bCs/>
          <w:color w:val="auto"/>
        </w:rPr>
        <w:t>05</w:t>
      </w:r>
      <w:r>
        <w:rPr>
          <w:rFonts w:hint="eastAsia"/>
          <w:bCs/>
          <w:color w:val="auto"/>
        </w:rPr>
        <w:t>任务初始位置示意图</w:t>
      </w:r>
    </w:p>
    <w:p>
      <w:pPr>
        <w:pStyle w:val="30"/>
        <w:jc w:val="left"/>
      </w:pPr>
      <w:r>
        <w:rPr>
          <w:rFonts w:hint="eastAsia" w:ascii="思源黑体 CN Heavy" w:hAnsi="思源黑体 CN Heavy" w:eastAsia="思源黑体 CN Heavy"/>
          <w:b/>
          <w:color w:val="auto"/>
        </w:rPr>
        <w:t>任务得分：</w:t>
      </w:r>
      <w:r>
        <w:rPr>
          <w:rFonts w:hint="eastAsia"/>
        </w:rPr>
        <w:t>每成功移出一个红色或蓝色小方块，计</w:t>
      </w:r>
      <w:r>
        <w:t xml:space="preserve"> 30 分。</w:t>
      </w:r>
    </w:p>
    <w:p>
      <w:pPr>
        <w:pStyle w:val="30"/>
        <w:jc w:val="left"/>
      </w:pPr>
      <w:r>
        <w:rPr>
          <w:rFonts w:hint="eastAsia" w:ascii="思源黑体 CN Heavy" w:hAnsi="思源黑体 CN Heavy" w:eastAsia="思源黑体 CN Heavy"/>
          <w:b/>
          <w:color w:val="auto"/>
        </w:rPr>
        <w:t>得分判定：</w:t>
      </w:r>
      <w:r>
        <w:rPr>
          <w:rFonts w:hint="eastAsia"/>
        </w:rPr>
        <w:t>自动控制阶段结束后的计分时刻，红色或蓝色小方块的垂直投影完全移出初始区域。</w:t>
      </w:r>
    </w:p>
    <w:p>
      <w:pPr>
        <w:pStyle w:val="30"/>
        <w:jc w:val="left"/>
      </w:pPr>
      <w:r>
        <w:t>a. 计分时刻，红色或蓝色小方块需要完全位于场地内；</w:t>
      </w:r>
    </w:p>
    <w:p>
      <w:pPr>
        <w:pStyle w:val="30"/>
        <w:jc w:val="left"/>
      </w:pPr>
      <w:r>
        <w:t>b. 计分时刻，红色或蓝色小方块与机器人无接触；</w:t>
      </w:r>
    </w:p>
    <w:p>
      <w:pPr>
        <w:pStyle w:val="30"/>
        <w:jc w:val="left"/>
        <w:rPr>
          <w:rStyle w:val="60"/>
        </w:rPr>
      </w:pPr>
      <w:r>
        <w:rPr>
          <w:rFonts w:hint="eastAsia"/>
        </w:rPr>
        <w:t>以上判定均满足，则对应的小方块得分。</w:t>
      </w:r>
    </w:p>
    <w:p>
      <w:pPr>
        <w:pStyle w:val="63"/>
      </w:pPr>
      <w:r>
        <w:rPr>
          <w:rFonts w:hint="eastAsia"/>
        </w:rPr>
        <w:t>M</w:t>
      </w:r>
      <w:r>
        <w:t xml:space="preserve">06 </w:t>
      </w:r>
      <w:r>
        <w:rPr>
          <w:rFonts w:hint="eastAsia"/>
        </w:rPr>
        <w:t>植物研究</w:t>
      </w:r>
    </w:p>
    <w:p>
      <w:pPr>
        <w:pStyle w:val="30"/>
        <w:rPr>
          <w:rStyle w:val="60"/>
          <w:color w:val="auto"/>
        </w:rPr>
      </w:pPr>
      <w:r>
        <w:rPr>
          <w:rFonts w:hint="eastAsia" w:ascii="思源黑体 CN Heavy" w:hAnsi="思源黑体 CN Heavy" w:eastAsia="思源黑体 CN Heavy"/>
          <w:b/>
        </w:rPr>
        <w:t>任务类型：</w:t>
      </w:r>
      <w:r>
        <w:rPr>
          <w:rStyle w:val="60"/>
          <w:rFonts w:hint="eastAsia"/>
          <w:color w:val="auto"/>
        </w:rPr>
        <w:t>联盟任务</w:t>
      </w:r>
    </w:p>
    <w:p>
      <w:pPr>
        <w:pStyle w:val="30"/>
        <w:rPr>
          <w:rStyle w:val="60"/>
          <w:color w:val="auto"/>
        </w:rPr>
      </w:pPr>
      <w:r>
        <w:rPr>
          <w:rFonts w:hint="eastAsia" w:ascii="思源黑体 CN Heavy" w:hAnsi="思源黑体 CN Heavy" w:eastAsia="思源黑体 CN Heavy"/>
          <w:b/>
        </w:rPr>
        <w:t>任务背景：</w:t>
      </w:r>
      <w:r>
        <w:rPr>
          <w:rStyle w:val="60"/>
          <w:rFonts w:hint="eastAsia"/>
          <w:color w:val="auto"/>
        </w:rPr>
        <w:t>由于新型树苗需要在适应的气候下生长，所以植物研究所分别设立了热带林场和寒带林场，机器人需要将树苗分拣至对应林场中，使树苗可以健康生长。</w:t>
      </w:r>
    </w:p>
    <w:p>
      <w:pPr>
        <w:pStyle w:val="30"/>
        <w:rPr>
          <w:rStyle w:val="60"/>
          <w:color w:val="auto"/>
        </w:rPr>
      </w:pPr>
      <w:r>
        <w:rPr>
          <w:rFonts w:hint="eastAsia" w:ascii="思源黑体 CN Heavy" w:hAnsi="思源黑体 CN Heavy" w:eastAsia="思源黑体 CN Heavy"/>
          <w:b/>
        </w:rPr>
        <w:t>任务内容：</w:t>
      </w:r>
      <w:r>
        <w:rPr>
          <w:rStyle w:val="60"/>
          <w:rFonts w:hint="eastAsia"/>
          <w:color w:val="auto"/>
        </w:rPr>
        <w:t>在手动控制区内，操作手须遥控机器人收集手动任务区的小球，并根据小球的颜色，移入对应颜色的林场区域中。</w:t>
      </w:r>
    </w:p>
    <w:p>
      <w:pPr>
        <w:pStyle w:val="30"/>
        <w:rPr>
          <w:rStyle w:val="60"/>
          <w:rFonts w:hint="eastAsia"/>
          <w:color w:val="auto"/>
        </w:rPr>
      </w:pPr>
      <w:r>
        <w:drawing>
          <wp:anchor distT="0" distB="0" distL="114300" distR="114300" simplePos="0" relativeHeight="251694080" behindDoc="0" locked="0" layoutInCell="1" allowOverlap="1">
            <wp:simplePos x="0" y="0"/>
            <wp:positionH relativeFrom="margin">
              <wp:align>center</wp:align>
            </wp:positionH>
            <wp:positionV relativeFrom="paragraph">
              <wp:posOffset>1352550</wp:posOffset>
            </wp:positionV>
            <wp:extent cx="4171950" cy="2061845"/>
            <wp:effectExtent l="0" t="0" r="0" b="0"/>
            <wp:wrapTopAndBottom/>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171950" cy="2061845"/>
                    </a:xfrm>
                    <a:prstGeom prst="rect">
                      <a:avLst/>
                    </a:prstGeom>
                    <a:noFill/>
                    <a:ln>
                      <a:noFill/>
                    </a:ln>
                  </pic:spPr>
                </pic:pic>
              </a:graphicData>
            </a:graphic>
          </wp:anchor>
        </w:drawing>
      </w:r>
      <w:r>
        <w:rPr>
          <w:rFonts w:hint="eastAsia" w:ascii="思源黑体 CN Heavy" w:hAnsi="思源黑体 CN Heavy" w:eastAsia="思源黑体 CN Heavy"/>
          <w:b/>
        </w:rPr>
        <w:t>初始状态：</w:t>
      </w:r>
      <w:r>
        <w:rPr>
          <w:rStyle w:val="60"/>
          <w:color w:val="auto"/>
        </w:rPr>
        <w:t>两个</w:t>
      </w:r>
      <w:r>
        <w:rPr>
          <w:rStyle w:val="60"/>
          <w:rFonts w:hint="eastAsia"/>
          <w:color w:val="auto"/>
        </w:rPr>
        <w:t>三角形</w:t>
      </w:r>
      <w:r>
        <w:rPr>
          <w:rStyle w:val="60"/>
          <w:color w:val="auto"/>
        </w:rPr>
        <w:t>摆球架内各有10个红蓝小球作为该任务的初始用球，靠近蓝色林场区域的摆球架中放置3个蓝色小球和7个红色小球，靠近红色林场区域的摆球架中放置3个红色小球和7个蓝色小球（摆放位置如图4.4-10所示）；其余</w:t>
      </w:r>
      <w:r>
        <w:rPr>
          <w:rStyle w:val="60"/>
          <w:rFonts w:hint="eastAsia"/>
          <w:color w:val="auto"/>
        </w:rPr>
        <w:t>红蓝</w:t>
      </w:r>
      <w:r>
        <w:rPr>
          <w:rStyle w:val="60"/>
          <w:color w:val="auto"/>
        </w:rPr>
        <w:t>小球取决于红蓝战队自动控制阶段能否将对应道具移到手动任务区。摆球架将在比赛开始前由裁判或选手移出场外。</w:t>
      </w:r>
    </w:p>
    <w:p>
      <w:pPr>
        <w:pStyle w:val="30"/>
        <w:ind w:firstLine="0"/>
        <w:jc w:val="center"/>
        <w:rPr>
          <w:color w:val="auto"/>
        </w:rPr>
      </w:pPr>
      <w:r>
        <w:rPr>
          <w:rFonts w:hint="eastAsia"/>
          <w:bCs/>
          <w:color w:val="auto"/>
        </w:rPr>
        <w:t>图</w:t>
      </w:r>
      <w:r>
        <w:rPr>
          <w:rFonts w:hint="eastAsia"/>
          <w:bCs/>
          <w:color w:val="auto"/>
          <w:lang w:val="en-US" w:eastAsia="zh-CN"/>
        </w:rPr>
        <w:t>1</w:t>
      </w:r>
      <w:r>
        <w:rPr>
          <w:bCs/>
          <w:color w:val="auto"/>
        </w:rPr>
        <w:t>.</w:t>
      </w:r>
      <w:r>
        <w:rPr>
          <w:rFonts w:hint="eastAsia"/>
          <w:bCs/>
          <w:color w:val="auto"/>
        </w:rPr>
        <w:t>4</w:t>
      </w:r>
      <w:r>
        <w:rPr>
          <w:bCs/>
          <w:color w:val="auto"/>
        </w:rPr>
        <w:t xml:space="preserve">-10 </w:t>
      </w:r>
      <w:r>
        <w:rPr>
          <w:rFonts w:hint="eastAsia"/>
          <w:bCs/>
          <w:color w:val="auto"/>
        </w:rPr>
        <w:t>M</w:t>
      </w:r>
      <w:r>
        <w:rPr>
          <w:bCs/>
          <w:color w:val="auto"/>
        </w:rPr>
        <w:t>06</w:t>
      </w:r>
      <w:r>
        <w:rPr>
          <w:rFonts w:hint="eastAsia"/>
          <w:bCs/>
          <w:color w:val="auto"/>
        </w:rPr>
        <w:t>初始任务位置示意图</w:t>
      </w:r>
    </w:p>
    <w:p>
      <w:pPr>
        <w:pStyle w:val="30"/>
      </w:pPr>
      <w:r>
        <w:rPr>
          <w:rFonts w:hint="eastAsia" w:ascii="思源黑体 CN Heavy" w:hAnsi="思源黑体 CN Heavy" w:eastAsia="思源黑体 CN Heavy"/>
          <w:b/>
        </w:rPr>
        <w:t>任务得分：</w:t>
      </w:r>
      <w:r>
        <w:rPr>
          <w:rFonts w:hint="eastAsia"/>
        </w:rPr>
        <w:t>每成功分拣一个红蓝小球计</w:t>
      </w:r>
      <w:r>
        <w:t>10 分；</w:t>
      </w:r>
    </w:p>
    <w:p>
      <w:pPr>
        <w:pStyle w:val="30"/>
      </w:pPr>
      <w:r>
        <w:rPr>
          <w:rFonts w:hint="eastAsia" w:ascii="思源黑体 CN Heavy" w:hAnsi="思源黑体 CN Heavy" w:eastAsia="思源黑体 CN Heavy"/>
          <w:b/>
        </w:rPr>
        <w:t>得分判定：</w:t>
      </w:r>
      <w:r>
        <w:rPr>
          <w:rFonts w:hint="eastAsia"/>
        </w:rPr>
        <w:t>手动控制阶段结束后的计分时刻，红蓝小球垂直投影完全进入对应区域内且位于对应的林场围挡内，即视作分拣成功。</w:t>
      </w:r>
    </w:p>
    <w:p>
      <w:pPr>
        <w:pStyle w:val="30"/>
      </w:pPr>
      <w:r>
        <w:t>a. 计分时刻，</w:t>
      </w:r>
      <w:r>
        <w:rPr>
          <w:rFonts w:hint="eastAsia"/>
        </w:rPr>
        <w:t>红蓝小球</w:t>
      </w:r>
      <w:r>
        <w:t>与机器人无接触。</w:t>
      </w:r>
    </w:p>
    <w:p>
      <w:pPr>
        <w:pStyle w:val="30"/>
      </w:pPr>
      <w:r>
        <w:t>b. 计分时刻，</w:t>
      </w:r>
      <w:r>
        <w:rPr>
          <w:rFonts w:hint="eastAsia"/>
        </w:rPr>
        <w:t>红蓝小球</w:t>
      </w:r>
      <w:r>
        <w:t>停在林场围挡上表面，不影响判定，以其垂直投影完全进入地图上红、蓝林场区域为准。</w:t>
      </w:r>
    </w:p>
    <w:p>
      <w:pPr>
        <w:pStyle w:val="30"/>
      </w:pPr>
      <w:r>
        <w:rPr>
          <w:rFonts w:hint="eastAsia"/>
        </w:rPr>
        <w:t>以上判定均满足，则对应的小球得分。</w:t>
      </w:r>
    </w:p>
    <w:p>
      <w:pPr>
        <w:pStyle w:val="30"/>
      </w:pPr>
      <w:r>
        <w:rPr>
          <w:rFonts w:hint="eastAsia"/>
        </w:rPr>
        <w:t>手动装载：观察手可以在手动控制阶段手动装载完全进入装载区的红色、蓝色小球。</w:t>
      </w:r>
    </w:p>
    <w:p>
      <w:pPr>
        <w:pStyle w:val="30"/>
      </w:pPr>
      <w:r>
        <w:t>a. 机器人、红色小球、蓝色小球的垂直投影完全进入手动装载区。</w:t>
      </w:r>
    </w:p>
    <w:p>
      <w:pPr>
        <w:pStyle w:val="30"/>
      </w:pPr>
      <w:r>
        <w:t>b. 手动装载指观察手直接用手移动小球，并允许接触、移动完全进入装载区的机器人。</w:t>
      </w:r>
    </w:p>
    <w:p>
      <w:pPr>
        <w:pStyle w:val="63"/>
      </w:pPr>
      <w:r>
        <w:rPr>
          <w:rFonts w:hint="eastAsia"/>
        </w:rPr>
        <w:t>M</w:t>
      </w:r>
      <w:r>
        <w:t xml:space="preserve">07 </w:t>
      </w:r>
      <w:r>
        <w:rPr>
          <w:rFonts w:hint="eastAsia"/>
        </w:rPr>
        <w:t>放置自动灌溉装置</w:t>
      </w:r>
    </w:p>
    <w:p>
      <w:pPr>
        <w:pStyle w:val="63"/>
        <w:rPr>
          <w:rStyle w:val="60"/>
          <w:b w:val="0"/>
          <w:bCs/>
          <w:color w:val="auto"/>
        </w:rPr>
      </w:pPr>
      <w:r>
        <w:rPr>
          <w:rStyle w:val="60"/>
          <w:b w:val="0"/>
          <w:bCs/>
          <w:color w:val="auto"/>
        </w:rPr>
        <w:tab/>
      </w:r>
      <w:r>
        <w:rPr>
          <w:rStyle w:val="60"/>
          <w:rFonts w:hint="eastAsia"/>
          <w:b w:val="0"/>
          <w:bCs/>
          <w:color w:val="auto"/>
        </w:rPr>
        <w:t>任务类型：</w:t>
      </w:r>
      <w:r>
        <w:rPr>
          <w:rFonts w:hint="eastAsia" w:ascii="思源黑体 CN Regular" w:hAnsi="思源黑体 CN Regular" w:eastAsia="思源黑体 CN Regular"/>
          <w:b w:val="0"/>
          <w:bCs/>
          <w:color w:val="000000" w:themeColor="text1"/>
          <w14:textFill>
            <w14:solidFill>
              <w14:schemeClr w14:val="tx1"/>
            </w14:solidFill>
          </w14:textFill>
        </w:rPr>
        <w:t>联盟任务</w:t>
      </w:r>
    </w:p>
    <w:p>
      <w:pPr>
        <w:pStyle w:val="63"/>
        <w:rPr>
          <w:rFonts w:ascii="思源黑体 CN Regular" w:hAnsi="思源黑体 CN Regular" w:eastAsia="思源黑体 CN Regular"/>
          <w:b w:val="0"/>
          <w:bCs/>
          <w:color w:val="000000" w:themeColor="text1"/>
          <w14:textFill>
            <w14:solidFill>
              <w14:schemeClr w14:val="tx1"/>
            </w14:solidFill>
          </w14:textFill>
        </w:rPr>
      </w:pPr>
      <w:r>
        <w:rPr>
          <w:rStyle w:val="60"/>
          <w:b w:val="0"/>
          <w:bCs/>
          <w:color w:val="auto"/>
        </w:rPr>
        <w:tab/>
      </w:r>
      <w:r>
        <w:rPr>
          <w:rStyle w:val="60"/>
          <w:rFonts w:hint="eastAsia"/>
          <w:b w:val="0"/>
          <w:bCs/>
          <w:color w:val="auto"/>
        </w:rPr>
        <w:t>任务背景：</w:t>
      </w:r>
      <w:r>
        <w:rPr>
          <w:rFonts w:hint="eastAsia" w:ascii="思源黑体 CN Regular" w:hAnsi="思源黑体 CN Regular" w:eastAsia="思源黑体 CN Regular"/>
          <w:b w:val="0"/>
          <w:bCs/>
          <w:color w:val="000000" w:themeColor="text1"/>
          <w14:textFill>
            <w14:solidFill>
              <w14:schemeClr w14:val="tx1"/>
            </w14:solidFill>
          </w14:textFill>
        </w:rPr>
        <w:t>植物研究所在林场中设置了制造站，用于放置自动灌溉装置，使新型树苗得到灌溉，更好的成长。</w:t>
      </w:r>
    </w:p>
    <w:p>
      <w:pPr>
        <w:pStyle w:val="63"/>
        <w:rPr>
          <w:rStyle w:val="60"/>
          <w:b w:val="0"/>
          <w:bCs/>
          <w:color w:val="auto"/>
        </w:rPr>
      </w:pPr>
      <w:r>
        <w:rPr>
          <w:rStyle w:val="60"/>
          <w:b w:val="0"/>
          <w:bCs/>
          <w:color w:val="auto"/>
        </w:rPr>
        <w:tab/>
      </w:r>
      <w:r>
        <w:rPr>
          <w:rStyle w:val="60"/>
          <w:rFonts w:hint="eastAsia"/>
          <w:b w:val="0"/>
          <w:bCs/>
          <w:color w:val="auto"/>
        </w:rPr>
        <w:t>任务内容：</w:t>
      </w:r>
      <w:r>
        <w:rPr>
          <w:rFonts w:hint="eastAsia" w:ascii="思源黑体 CN Regular" w:hAnsi="思源黑体 CN Regular" w:eastAsia="思源黑体 CN Regular"/>
          <w:b w:val="0"/>
          <w:bCs/>
          <w:color w:val="000000" w:themeColor="text1"/>
          <w14:textFill>
            <w14:solidFill>
              <w14:schemeClr w14:val="tx1"/>
            </w14:solidFill>
          </w14:textFill>
        </w:rPr>
        <w:t>操作手须遥控机器人将对应颜色的方块，放入对应颜色林场区域的黄色大方块上。</w:t>
      </w:r>
    </w:p>
    <w:p>
      <w:pPr>
        <w:pStyle w:val="63"/>
        <w:rPr>
          <w:rFonts w:ascii="思源黑体 CN Regular" w:hAnsi="思源黑体 CN Regular" w:eastAsia="思源黑体 CN Regular"/>
          <w:b w:val="0"/>
          <w:bCs/>
          <w:color w:val="000000" w:themeColor="text1"/>
          <w14:textFill>
            <w14:solidFill>
              <w14:schemeClr w14:val="tx1"/>
            </w14:solidFill>
          </w14:textFill>
        </w:rPr>
      </w:pPr>
      <w:r>
        <w:rPr>
          <w:rStyle w:val="60"/>
          <w:b w:val="0"/>
          <w:bCs/>
          <w:color w:val="auto"/>
        </w:rPr>
        <w:tab/>
      </w:r>
      <w:r>
        <w:rPr>
          <w:rStyle w:val="60"/>
          <w:rFonts w:hint="eastAsia"/>
          <w:b w:val="0"/>
          <w:bCs/>
          <w:color w:val="auto"/>
        </w:rPr>
        <w:t>初始状态：</w:t>
      </w:r>
      <w:r>
        <w:rPr>
          <w:rFonts w:hint="eastAsia" w:ascii="思源黑体 CN Regular" w:hAnsi="思源黑体 CN Regular" w:eastAsia="思源黑体 CN Regular"/>
          <w:b w:val="0"/>
          <w:bCs/>
          <w:color w:val="000000" w:themeColor="text1"/>
          <w14:textFill>
            <w14:solidFill>
              <w14:schemeClr w14:val="tx1"/>
            </w14:solidFill>
          </w14:textFill>
        </w:rPr>
        <w:t>林场围挡中摆放有边长</w:t>
      </w:r>
      <w:r>
        <w:rPr>
          <w:rFonts w:ascii="思源黑体 CN Regular" w:hAnsi="思源黑体 CN Regular" w:eastAsia="思源黑体 CN Regular"/>
          <w:b w:val="0"/>
          <w:bCs/>
          <w:color w:val="000000" w:themeColor="text1"/>
          <w14:textFill>
            <w14:solidFill>
              <w14:schemeClr w14:val="tx1"/>
            </w14:solidFill>
          </w14:textFill>
        </w:rPr>
        <w:t>120mm的黄色大方块，</w:t>
      </w:r>
      <w:r>
        <w:rPr>
          <w:rFonts w:hint="eastAsia" w:ascii="思源黑体 CN Regular" w:hAnsi="思源黑体 CN Regular" w:eastAsia="思源黑体 CN Regular"/>
          <w:b w:val="0"/>
          <w:bCs/>
          <w:color w:val="000000" w:themeColor="text1"/>
          <w14:textFill>
            <w14:solidFill>
              <w14:schemeClr w14:val="tx1"/>
            </w14:solidFill>
          </w14:textFill>
        </w:rPr>
        <w:t>其</w:t>
      </w:r>
      <w:r>
        <w:rPr>
          <w:rFonts w:ascii="思源黑体 CN Regular" w:hAnsi="思源黑体 CN Regular" w:eastAsia="思源黑体 CN Regular"/>
          <w:b w:val="0"/>
          <w:bCs/>
          <w:color w:val="000000" w:themeColor="text1"/>
          <w14:textFill>
            <w14:solidFill>
              <w14:schemeClr w14:val="tx1"/>
            </w14:solidFill>
          </w14:textFill>
        </w:rPr>
        <w:t>位置</w:t>
      </w:r>
      <w:r>
        <w:rPr>
          <w:rFonts w:hint="eastAsia" w:ascii="思源黑体 CN Regular" w:hAnsi="思源黑体 CN Regular" w:eastAsia="思源黑体 CN Regular"/>
          <w:b w:val="0"/>
          <w:bCs/>
          <w:color w:val="000000" w:themeColor="text1"/>
          <w14:textFill>
            <w14:solidFill>
              <w14:schemeClr w14:val="tx1"/>
            </w14:solidFill>
          </w14:textFill>
        </w:rPr>
        <w:t>可在单场比赛开始前</w:t>
      </w:r>
      <w:r>
        <w:rPr>
          <w:rFonts w:ascii="思源黑体 CN Regular" w:hAnsi="思源黑体 CN Regular" w:eastAsia="思源黑体 CN Regular"/>
          <w:b w:val="0"/>
          <w:bCs/>
          <w:color w:val="000000" w:themeColor="text1"/>
          <w14:textFill>
            <w14:solidFill>
              <w14:schemeClr w14:val="tx1"/>
            </w14:solidFill>
          </w14:textFill>
        </w:rPr>
        <w:t>由选手自行调整，</w:t>
      </w:r>
      <w:r>
        <w:rPr>
          <w:rFonts w:hint="eastAsia" w:ascii="思源黑体 CN Regular" w:hAnsi="思源黑体 CN Regular" w:eastAsia="思源黑体 CN Regular"/>
          <w:b w:val="0"/>
          <w:bCs/>
          <w:color w:val="000000" w:themeColor="text1"/>
          <w14:textFill>
            <w14:solidFill>
              <w14:schemeClr w14:val="tx1"/>
            </w14:solidFill>
          </w14:textFill>
        </w:rPr>
        <w:t>但</w:t>
      </w:r>
      <w:r>
        <w:rPr>
          <w:rFonts w:ascii="思源黑体 CN Regular" w:hAnsi="思源黑体 CN Regular" w:eastAsia="思源黑体 CN Regular"/>
          <w:b w:val="0"/>
          <w:bCs/>
          <w:color w:val="000000" w:themeColor="text1"/>
          <w14:textFill>
            <w14:solidFill>
              <w14:schemeClr w14:val="tx1"/>
            </w14:solidFill>
          </w14:textFill>
        </w:rPr>
        <w:t>需保持</w:t>
      </w:r>
      <w:r>
        <w:rPr>
          <w:rFonts w:hint="eastAsia" w:ascii="思源黑体 CN Regular" w:hAnsi="思源黑体 CN Regular" w:eastAsia="思源黑体 CN Regular"/>
          <w:b w:val="0"/>
          <w:bCs/>
          <w:color w:val="000000" w:themeColor="text1"/>
          <w14:textFill>
            <w14:solidFill>
              <w14:schemeClr w14:val="tx1"/>
            </w14:solidFill>
          </w14:textFill>
        </w:rPr>
        <w:t>黄色大方块</w:t>
      </w:r>
      <w:r>
        <w:rPr>
          <w:rFonts w:ascii="思源黑体 CN Regular" w:hAnsi="思源黑体 CN Regular" w:eastAsia="思源黑体 CN Regular"/>
          <w:b w:val="0"/>
          <w:bCs/>
          <w:color w:val="000000" w:themeColor="text1"/>
          <w14:textFill>
            <w14:solidFill>
              <w14:schemeClr w14:val="tx1"/>
            </w14:solidFill>
          </w14:textFill>
        </w:rPr>
        <w:t>的面垂直于</w:t>
      </w:r>
      <w:r>
        <w:rPr>
          <w:rFonts w:hint="eastAsia" w:ascii="思源黑体 CN Regular" w:hAnsi="思源黑体 CN Regular" w:eastAsia="思源黑体 CN Regular"/>
          <w:b w:val="0"/>
          <w:bCs/>
          <w:color w:val="000000" w:themeColor="text1"/>
          <w14:textFill>
            <w14:solidFill>
              <w14:schemeClr w14:val="tx1"/>
            </w14:solidFill>
          </w14:textFill>
        </w:rPr>
        <w:t>林场围挡</w:t>
      </w:r>
      <w:r>
        <w:rPr>
          <w:rFonts w:ascii="思源黑体 CN Regular" w:hAnsi="思源黑体 CN Regular" w:eastAsia="思源黑体 CN Regular"/>
          <w:b w:val="0"/>
          <w:bCs/>
          <w:color w:val="000000" w:themeColor="text1"/>
          <w14:textFill>
            <w14:solidFill>
              <w14:schemeClr w14:val="tx1"/>
            </w14:solidFill>
          </w14:textFill>
        </w:rPr>
        <w:t>的中央框</w:t>
      </w:r>
      <w:r>
        <w:rPr>
          <w:rFonts w:hint="eastAsia" w:ascii="思源黑体 CN Regular" w:hAnsi="思源黑体 CN Regular" w:eastAsia="思源黑体 CN Regular"/>
          <w:b w:val="0"/>
          <w:bCs/>
          <w:color w:val="000000" w:themeColor="text1"/>
          <w14:textFill>
            <w14:solidFill>
              <w14:schemeClr w14:val="tx1"/>
            </w14:solidFill>
          </w14:textFill>
        </w:rPr>
        <w:t>；红蓝方块取决于红蓝战队自动控制阶段能否将对应道具移到手动任务区。</w:t>
      </w:r>
    </w:p>
    <w:p>
      <w:pPr>
        <w:pStyle w:val="63"/>
        <w:rPr>
          <w:rFonts w:ascii="思源黑体 CN Regular" w:hAnsi="思源黑体 CN Regular" w:eastAsia="思源黑体 CN Regular"/>
          <w:b w:val="0"/>
          <w:bCs/>
          <w:color w:val="000000" w:themeColor="text1"/>
          <w14:textFill>
            <w14:solidFill>
              <w14:schemeClr w14:val="tx1"/>
            </w14:solidFill>
          </w14:textFill>
        </w:rPr>
      </w:pPr>
      <w:r>
        <w:rPr>
          <w:rStyle w:val="60"/>
          <w:b w:val="0"/>
          <w:bCs/>
          <w:color w:val="auto"/>
        </w:rPr>
        <w:tab/>
      </w:r>
      <w:r>
        <w:rPr>
          <w:rStyle w:val="60"/>
          <w:rFonts w:hint="eastAsia"/>
          <w:b w:val="0"/>
          <w:bCs/>
          <w:color w:val="auto"/>
        </w:rPr>
        <w:t>任务得分：</w:t>
      </w:r>
      <w:r>
        <w:rPr>
          <w:rFonts w:hint="eastAsia" w:ascii="思源黑体 CN Regular" w:hAnsi="思源黑体 CN Regular" w:eastAsia="思源黑体 CN Regular"/>
          <w:b w:val="0"/>
          <w:bCs/>
          <w:color w:val="000000" w:themeColor="text1"/>
          <w14:textFill>
            <w14:solidFill>
              <w14:schemeClr w14:val="tx1"/>
            </w14:solidFill>
          </w14:textFill>
        </w:rPr>
        <w:t>每成功放置一个红蓝方块计</w:t>
      </w:r>
      <w:r>
        <w:rPr>
          <w:rFonts w:ascii="思源黑体 CN Regular" w:hAnsi="思源黑体 CN Regular" w:eastAsia="思源黑体 CN Regular"/>
          <w:b w:val="0"/>
          <w:bCs/>
          <w:color w:val="000000" w:themeColor="text1"/>
          <w14:textFill>
            <w14:solidFill>
              <w14:schemeClr w14:val="tx1"/>
            </w14:solidFill>
          </w14:textFill>
        </w:rPr>
        <w:t>30分。</w:t>
      </w:r>
    </w:p>
    <w:p>
      <w:pPr>
        <w:pStyle w:val="30"/>
        <w:ind w:firstLine="0"/>
      </w:pPr>
      <w:r>
        <w:rPr>
          <w:rStyle w:val="60"/>
          <w:rFonts w:ascii="思源黑体 CN Heavy" w:hAnsi="思源黑体 CN Heavy" w:eastAsia="思源黑体 CN Heavy"/>
          <w:bCs/>
          <w:color w:val="auto"/>
        </w:rPr>
        <w:tab/>
      </w:r>
      <w:r>
        <w:rPr>
          <w:rStyle w:val="60"/>
          <w:rFonts w:hint="eastAsia" w:ascii="思源黑体 CN Heavy" w:hAnsi="思源黑体 CN Heavy" w:eastAsia="思源黑体 CN Heavy"/>
          <w:bCs/>
          <w:color w:val="auto"/>
        </w:rPr>
        <w:t>得分判定：</w:t>
      </w:r>
      <w:r>
        <w:rPr>
          <w:rFonts w:hint="eastAsia"/>
        </w:rPr>
        <w:t>手动控制阶段结束后的计分时刻，</w:t>
      </w:r>
      <w:r>
        <w:t>红</w:t>
      </w:r>
      <w:r>
        <w:rPr>
          <w:rFonts w:hint="eastAsia"/>
        </w:rPr>
        <w:t>蓝</w:t>
      </w:r>
      <w:r>
        <w:t>方块</w:t>
      </w:r>
      <w:r>
        <w:rPr>
          <w:rFonts w:hint="eastAsia"/>
        </w:rPr>
        <w:t>的垂直投影部分进入对应林场区域内的黄色大方块内，即视作放置成功。</w:t>
      </w:r>
    </w:p>
    <w:p>
      <w:pPr>
        <w:pStyle w:val="30"/>
      </w:pPr>
      <w:r>
        <w:t>a. 计分时刻，红</w:t>
      </w:r>
      <w:r>
        <w:rPr>
          <w:rFonts w:hint="eastAsia"/>
        </w:rPr>
        <w:t>蓝</w:t>
      </w:r>
      <w:r>
        <w:t>方块与机器人无接触。</w:t>
      </w:r>
    </w:p>
    <w:p>
      <w:pPr>
        <w:pStyle w:val="30"/>
      </w:pPr>
      <w:r>
        <w:t>b. 计分时刻，红</w:t>
      </w:r>
      <w:r>
        <w:rPr>
          <w:rFonts w:hint="eastAsia"/>
        </w:rPr>
        <w:t>蓝</w:t>
      </w:r>
      <w:r>
        <w:t>方块的表面</w:t>
      </w:r>
      <w:r>
        <w:rPr>
          <w:rFonts w:hint="eastAsia"/>
        </w:rPr>
        <w:t>仅可与对应区域的</w:t>
      </w:r>
      <w:r>
        <w:t>黄色大方块的上表面直接接触</w:t>
      </w:r>
    </w:p>
    <w:p>
      <w:pPr>
        <w:pStyle w:val="30"/>
      </w:pPr>
      <w:r>
        <w:rPr>
          <w:rFonts w:hint="eastAsia"/>
        </w:rPr>
        <w:t>以上判定均满足，则对应的</w:t>
      </w:r>
      <w:r>
        <w:t>红</w:t>
      </w:r>
      <w:r>
        <w:rPr>
          <w:rFonts w:hint="eastAsia"/>
        </w:rPr>
        <w:t>蓝方块得分。</w:t>
      </w:r>
    </w:p>
    <w:p>
      <w:pPr>
        <w:pStyle w:val="30"/>
        <w:rPr>
          <w:b/>
          <w:bCs/>
          <w:color w:val="auto"/>
        </w:rPr>
      </w:pPr>
      <w:r>
        <w:rPr>
          <w:rFonts w:hint="eastAsia"/>
          <w:b/>
          <w:bCs/>
        </w:rPr>
        <w:t>注：</w:t>
      </w:r>
      <w:r>
        <w:rPr>
          <w:b/>
          <w:bCs/>
        </w:rPr>
        <w:t>红</w:t>
      </w:r>
      <w:r>
        <w:rPr>
          <w:rFonts w:hint="eastAsia"/>
          <w:b/>
          <w:bCs/>
        </w:rPr>
        <w:t>蓝</w:t>
      </w:r>
      <w:r>
        <w:rPr>
          <w:b/>
          <w:bCs/>
        </w:rPr>
        <w:t>方块不允许进行手动装载、不允许直接或</w:t>
      </w:r>
      <w:r>
        <w:rPr>
          <w:rStyle w:val="60"/>
          <w:b/>
          <w:bCs/>
          <w:color w:val="auto"/>
        </w:rPr>
        <w:t>间接接触。</w:t>
      </w:r>
    </w:p>
    <w:p>
      <w:pPr>
        <w:pStyle w:val="63"/>
      </w:pPr>
      <w:r>
        <w:rPr>
          <w:rFonts w:hint="eastAsia"/>
        </w:rPr>
        <w:t>M</w:t>
      </w:r>
      <w:r>
        <w:t xml:space="preserve">08 </w:t>
      </w:r>
      <w:r>
        <w:rPr>
          <w:rFonts w:hint="eastAsia"/>
        </w:rPr>
        <w:t>回收标记物</w:t>
      </w:r>
    </w:p>
    <w:p>
      <w:pPr>
        <w:pStyle w:val="30"/>
        <w:rPr>
          <w:color w:val="auto"/>
        </w:rPr>
      </w:pPr>
      <w:r>
        <w:rPr>
          <w:rFonts w:hint="eastAsia" w:ascii="思源黑体 CN Heavy" w:hAnsi="思源黑体 CN Heavy" w:eastAsia="思源黑体 CN Heavy"/>
          <w:b/>
        </w:rPr>
        <w:t>任务类型：</w:t>
      </w:r>
      <w:r>
        <w:rPr>
          <w:rFonts w:hint="eastAsia"/>
          <w:color w:val="auto"/>
        </w:rPr>
        <w:t>联盟任务</w:t>
      </w:r>
    </w:p>
    <w:p>
      <w:pPr>
        <w:pStyle w:val="30"/>
        <w:rPr>
          <w:color w:val="auto"/>
        </w:rPr>
      </w:pPr>
      <w:r>
        <w:rPr>
          <w:rFonts w:hint="eastAsia" w:ascii="思源黑体 CN Heavy" w:hAnsi="思源黑体 CN Heavy" w:eastAsia="思源黑体 CN Heavy"/>
          <w:b/>
        </w:rPr>
        <w:t>任务背景：</w:t>
      </w:r>
      <w:r>
        <w:rPr>
          <w:rFonts w:hint="eastAsia"/>
          <w:color w:val="auto"/>
        </w:rPr>
        <w:t>标记物可以很好地帮助研究人员记录实验数据，机器人需要搬运标记物至启动区进行数据回收研究。</w:t>
      </w:r>
    </w:p>
    <w:p>
      <w:pPr>
        <w:pStyle w:val="30"/>
        <w:rPr>
          <w:color w:val="auto"/>
        </w:rPr>
      </w:pPr>
      <w:r>
        <w:rPr>
          <w:rFonts w:hint="eastAsia" w:ascii="思源黑体 CN Heavy" w:hAnsi="思源黑体 CN Heavy" w:eastAsia="思源黑体 CN Heavy"/>
          <w:b/>
        </w:rPr>
        <w:t>任务内容：</w:t>
      </w:r>
      <w:r>
        <w:rPr>
          <w:rFonts w:hint="eastAsia"/>
          <w:color w:val="auto"/>
        </w:rPr>
        <w:t>将摆放在标记区的战队标记物完全移动至手动任务区的启动区内，每个启动区内最多摆放一个战队标记物。</w:t>
      </w:r>
    </w:p>
    <w:p>
      <w:pPr>
        <w:pStyle w:val="30"/>
        <w:rPr>
          <w:rFonts w:hint="eastAsia"/>
          <w:color w:val="auto"/>
        </w:rPr>
      </w:pPr>
      <w:r>
        <w:rPr>
          <w:color w:val="auto"/>
        </w:rPr>
        <w:drawing>
          <wp:anchor distT="0" distB="0" distL="114300" distR="114300" simplePos="0" relativeHeight="251696128" behindDoc="0" locked="0" layoutInCell="1" allowOverlap="1">
            <wp:simplePos x="0" y="0"/>
            <wp:positionH relativeFrom="margin">
              <wp:align>center</wp:align>
            </wp:positionH>
            <wp:positionV relativeFrom="paragraph">
              <wp:posOffset>809625</wp:posOffset>
            </wp:positionV>
            <wp:extent cx="3857625" cy="2585720"/>
            <wp:effectExtent l="0" t="0" r="0" b="0"/>
            <wp:wrapTopAndBottom/>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57625" cy="2585720"/>
                    </a:xfrm>
                    <a:prstGeom prst="rect">
                      <a:avLst/>
                    </a:prstGeom>
                  </pic:spPr>
                </pic:pic>
              </a:graphicData>
            </a:graphic>
          </wp:anchor>
        </w:drawing>
      </w:r>
      <w:r>
        <w:rPr>
          <w:rFonts w:hint="eastAsia" w:ascii="思源黑体 CN Heavy" w:hAnsi="思源黑体 CN Heavy" w:eastAsia="思源黑体 CN Heavy"/>
          <w:b/>
        </w:rPr>
        <w:t>初始位置：</w:t>
      </w:r>
      <w:r>
        <w:rPr>
          <w:rFonts w:hint="eastAsia"/>
          <w:color w:val="auto"/>
        </w:rPr>
        <w:t>比赛开始前，选手将战队标记物摆放至手动任务区中线左右两侧的标记区，每个标记区内最多摆放一个标记物，</w:t>
      </w:r>
      <w:r>
        <w:rPr>
          <w:color w:val="auto"/>
        </w:rPr>
        <w:t>(战队标记物垂直投影完全进入标记区），战队标记物为选手自制道具，需符合“5.2 自制道具制作规范”。</w:t>
      </w:r>
    </w:p>
    <w:p>
      <w:pPr>
        <w:pStyle w:val="30"/>
        <w:spacing w:after="156" w:afterLines="50"/>
        <w:ind w:firstLine="0"/>
        <w:jc w:val="center"/>
        <w:rPr>
          <w:bCs/>
          <w:color w:val="auto"/>
        </w:rPr>
      </w:pPr>
      <w:r>
        <w:rPr>
          <w:rFonts w:hint="eastAsia"/>
          <w:bCs/>
          <w:color w:val="auto"/>
        </w:rPr>
        <w:t>图</w:t>
      </w:r>
      <w:r>
        <w:rPr>
          <w:rFonts w:hint="eastAsia"/>
          <w:bCs/>
          <w:color w:val="auto"/>
          <w:lang w:val="en-US" w:eastAsia="zh-CN"/>
        </w:rPr>
        <w:t>1</w:t>
      </w:r>
      <w:r>
        <w:rPr>
          <w:bCs/>
          <w:color w:val="auto"/>
        </w:rPr>
        <w:t>.</w:t>
      </w:r>
      <w:r>
        <w:rPr>
          <w:rFonts w:hint="eastAsia"/>
          <w:bCs/>
          <w:color w:val="auto"/>
        </w:rPr>
        <w:t>4</w:t>
      </w:r>
      <w:r>
        <w:rPr>
          <w:bCs/>
          <w:color w:val="auto"/>
        </w:rPr>
        <w:t xml:space="preserve">-11 </w:t>
      </w:r>
      <w:r>
        <w:rPr>
          <w:rFonts w:hint="eastAsia"/>
          <w:bCs/>
          <w:color w:val="auto"/>
        </w:rPr>
        <w:t>M</w:t>
      </w:r>
      <w:r>
        <w:rPr>
          <w:bCs/>
          <w:color w:val="auto"/>
        </w:rPr>
        <w:t>08</w:t>
      </w:r>
      <w:r>
        <w:rPr>
          <w:rFonts w:hint="eastAsia"/>
          <w:bCs/>
          <w:color w:val="auto"/>
        </w:rPr>
        <w:t>任务初始位置示意图</w:t>
      </w:r>
    </w:p>
    <w:p>
      <w:pPr>
        <w:pStyle w:val="30"/>
      </w:pPr>
      <w:bookmarkStart w:id="7" w:name="_Hlk80289092"/>
      <w:r>
        <w:rPr>
          <w:rFonts w:hint="eastAsia" w:ascii="思源黑体 CN Heavy" w:hAnsi="思源黑体 CN Heavy" w:eastAsia="思源黑体 CN Heavy"/>
          <w:b/>
        </w:rPr>
        <w:t>任务得分：</w:t>
      </w:r>
      <w:r>
        <w:rPr>
          <w:rFonts w:hint="eastAsia"/>
        </w:rPr>
        <w:t>成功摆放一个战队标记物，计</w:t>
      </w:r>
      <w:r>
        <w:t xml:space="preserve"> 30 分。</w:t>
      </w:r>
    </w:p>
    <w:bookmarkEnd w:id="7"/>
    <w:p>
      <w:pPr>
        <w:pStyle w:val="30"/>
      </w:pPr>
      <w:r>
        <w:rPr>
          <w:rFonts w:hint="eastAsia" w:ascii="思源黑体 CN Heavy" w:hAnsi="思源黑体 CN Heavy" w:eastAsia="思源黑体 CN Heavy"/>
          <w:b/>
        </w:rPr>
        <w:t>得分判定：</w:t>
      </w:r>
      <w:r>
        <w:rPr>
          <w:rFonts w:hint="eastAsia"/>
        </w:rPr>
        <w:t>手动控制阶段结束后的计分时刻，战队标记物完全进入手动任务区的启动区内</w:t>
      </w:r>
    </w:p>
    <w:p>
      <w:pPr>
        <w:pStyle w:val="30"/>
      </w:pPr>
      <w:r>
        <w:t>a. 计分时刻，战队标记物保持直立状态，与机器人、蓝牙手柄无接触；</w:t>
      </w:r>
    </w:p>
    <w:p>
      <w:pPr>
        <w:pStyle w:val="30"/>
      </w:pPr>
      <w:r>
        <w:t>b. 计分时刻，战队标记物与场地直接接触；</w:t>
      </w:r>
    </w:p>
    <w:p>
      <w:pPr>
        <w:pStyle w:val="30"/>
      </w:pPr>
      <w:r>
        <w:rPr>
          <w:rFonts w:hint="eastAsia"/>
        </w:rPr>
        <w:t>以上判定均满足，则对应的战队标记物得分。</w:t>
      </w:r>
    </w:p>
    <w:p>
      <w:pPr>
        <w:pStyle w:val="63"/>
      </w:pPr>
      <w:r>
        <w:rPr>
          <w:rFonts w:hint="eastAsia"/>
        </w:rPr>
        <w:t>神秘任务</w:t>
      </w:r>
    </w:p>
    <w:p>
      <w:pPr>
        <w:pStyle w:val="30"/>
        <w:rPr>
          <w:color w:val="auto"/>
        </w:rPr>
      </w:pPr>
      <w:r>
        <w:rPr>
          <w:rFonts w:hint="eastAsia"/>
          <w:color w:val="auto"/>
        </w:rPr>
        <w:t>在不同级别的赛事中，可能存在与已有任务（</w:t>
      </w:r>
      <w:r>
        <w:rPr>
          <w:color w:val="auto"/>
        </w:rPr>
        <w:t>M01-M08）均不相同的比赛任务。</w:t>
      </w:r>
      <w:r>
        <w:rPr>
          <w:rFonts w:hint="eastAsia"/>
          <w:color w:val="auto"/>
        </w:rPr>
        <w:t>该任务的具体内容将在该场比赛的《秩序册》中公布。</w:t>
      </w:r>
    </w:p>
    <w:p>
      <w:pPr>
        <w:pStyle w:val="33"/>
        <w:spacing w:line="420" w:lineRule="exact"/>
      </w:pPr>
      <w:bookmarkStart w:id="8" w:name="_Toc122682340"/>
      <w:r>
        <w:rPr>
          <w:rFonts w:hint="eastAsia"/>
        </w:rPr>
        <w:t>计分说明</w:t>
      </w:r>
      <w:bookmarkEnd w:id="8"/>
    </w:p>
    <w:p>
      <w:pPr>
        <w:pStyle w:val="63"/>
        <w:ind w:firstLine="480" w:firstLineChars="200"/>
        <w:rPr>
          <w:rFonts w:ascii="思源黑体 CN Regular" w:hAnsi="思源黑体 CN Regular" w:eastAsia="思源黑体 CN Regular" w:cstheme="minorEastAsia"/>
          <w:b w:val="0"/>
          <w:color w:val="000000" w:themeColor="text1"/>
          <w:kern w:val="0"/>
          <w:lang w:bidi="ar"/>
          <w14:textFill>
            <w14:solidFill>
              <w14:schemeClr w14:val="tx1"/>
            </w14:solidFill>
          </w14:textFill>
        </w:rPr>
      </w:pPr>
      <w:r>
        <w:rPr>
          <w:rFonts w:hint="eastAsia" w:ascii="思源黑体 CN Regular" w:hAnsi="思源黑体 CN Regular" w:eastAsia="思源黑体 CN Regular" w:cstheme="minorEastAsia"/>
          <w:b w:val="0"/>
          <w:color w:val="000000" w:themeColor="text1"/>
          <w:kern w:val="0"/>
          <w:lang w:bidi="ar"/>
          <w14:textFill>
            <w14:solidFill>
              <w14:schemeClr w14:val="tx1"/>
            </w14:solidFill>
          </w14:textFill>
        </w:rPr>
        <w:t>全场比赛中，裁判只在两个计分时刻进行计分，分别是自动控制阶段结束后和手动控制阶段结束后。在比赛过程中，裁判会实时监控比赛进程，记录警告与违例的情况。</w:t>
      </w:r>
    </w:p>
    <w:p>
      <w:pPr>
        <w:widowControl/>
        <w:spacing w:line="240" w:lineRule="auto"/>
        <w:jc w:val="left"/>
        <w:rPr>
          <w:rFonts w:hint="eastAsia" w:cstheme="minorEastAsia"/>
          <w:color w:val="000000" w:themeColor="text1"/>
          <w:kern w:val="0"/>
          <w:sz w:val="24"/>
          <w:szCs w:val="21"/>
          <w:lang w:bidi="ar"/>
          <w14:textFill>
            <w14:solidFill>
              <w14:schemeClr w14:val="tx1"/>
            </w14:solidFill>
          </w14:textFill>
        </w:rPr>
      </w:pPr>
      <w:r>
        <w:rPr>
          <w:rFonts w:cstheme="minorEastAsia"/>
          <w:b/>
          <w:color w:val="000000" w:themeColor="text1"/>
          <w:kern w:val="0"/>
          <w:lang w:bidi="ar"/>
          <w14:textFill>
            <w14:solidFill>
              <w14:schemeClr w14:val="tx1"/>
            </w14:solidFill>
          </w14:textFill>
        </w:rPr>
        <w:br w:type="page"/>
      </w:r>
    </w:p>
    <w:p>
      <w:pPr>
        <w:pStyle w:val="63"/>
        <w:spacing w:after="156" w:afterLines="50"/>
      </w:pPr>
      <w:r>
        <w:rPr>
          <w:rFonts w:hint="eastAsia"/>
        </w:rPr>
        <w:t>独立</w:t>
      </w:r>
      <w:r>
        <w:t>任务</w:t>
      </w:r>
      <w:r>
        <w:rPr>
          <w:rFonts w:hint="eastAsia"/>
        </w:rPr>
        <w:t>得分</w:t>
      </w:r>
    </w:p>
    <w:tbl>
      <w:tblPr>
        <w:tblStyle w:val="17"/>
        <w:tblW w:w="0" w:type="auto"/>
        <w:jc w:val="center"/>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694"/>
        <w:gridCol w:w="2268"/>
        <w:gridCol w:w="1559"/>
        <w:gridCol w:w="1791"/>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694" w:type="dxa"/>
            <w:vAlign w:val="center"/>
          </w:tcPr>
          <w:p>
            <w:pPr>
              <w:pStyle w:val="30"/>
              <w:ind w:firstLine="0"/>
              <w:jc w:val="center"/>
              <w:rPr>
                <w:b/>
                <w:bCs/>
                <w:color w:val="auto"/>
                <w:sz w:val="20"/>
                <w:szCs w:val="20"/>
              </w:rPr>
            </w:pPr>
            <w:r>
              <w:rPr>
                <w:b/>
                <w:bCs/>
                <w:color w:val="auto"/>
                <w:sz w:val="20"/>
                <w:szCs w:val="20"/>
              </w:rPr>
              <w:t>比赛任务</w:t>
            </w:r>
          </w:p>
        </w:tc>
        <w:tc>
          <w:tcPr>
            <w:tcW w:w="2268" w:type="dxa"/>
            <w:vAlign w:val="center"/>
          </w:tcPr>
          <w:p>
            <w:pPr>
              <w:pStyle w:val="30"/>
              <w:ind w:firstLine="0"/>
              <w:jc w:val="center"/>
              <w:rPr>
                <w:b/>
                <w:bCs/>
                <w:color w:val="auto"/>
                <w:sz w:val="20"/>
                <w:szCs w:val="20"/>
              </w:rPr>
            </w:pPr>
            <w:r>
              <w:rPr>
                <w:b/>
                <w:bCs/>
                <w:color w:val="auto"/>
                <w:sz w:val="20"/>
                <w:szCs w:val="20"/>
              </w:rPr>
              <w:t>得分道具</w:t>
            </w:r>
          </w:p>
        </w:tc>
        <w:tc>
          <w:tcPr>
            <w:tcW w:w="1559" w:type="dxa"/>
            <w:vAlign w:val="center"/>
          </w:tcPr>
          <w:p>
            <w:pPr>
              <w:pStyle w:val="30"/>
              <w:ind w:firstLine="0"/>
              <w:jc w:val="center"/>
              <w:rPr>
                <w:b/>
                <w:bCs/>
                <w:color w:val="auto"/>
                <w:sz w:val="20"/>
                <w:szCs w:val="20"/>
              </w:rPr>
            </w:pPr>
            <w:r>
              <w:rPr>
                <w:b/>
                <w:bCs/>
                <w:color w:val="auto"/>
                <w:sz w:val="20"/>
                <w:szCs w:val="20"/>
              </w:rPr>
              <w:t>单个道具得分</w:t>
            </w:r>
          </w:p>
        </w:tc>
        <w:tc>
          <w:tcPr>
            <w:tcW w:w="1791" w:type="dxa"/>
            <w:vAlign w:val="center"/>
          </w:tcPr>
          <w:p>
            <w:pPr>
              <w:pStyle w:val="30"/>
              <w:ind w:firstLine="0"/>
              <w:jc w:val="center"/>
              <w:rPr>
                <w:b/>
                <w:bCs/>
                <w:color w:val="auto"/>
                <w:sz w:val="20"/>
                <w:szCs w:val="20"/>
              </w:rPr>
            </w:pPr>
            <w:r>
              <w:rPr>
                <w:b/>
                <w:bCs/>
                <w:color w:val="auto"/>
                <w:sz w:val="20"/>
                <w:szCs w:val="20"/>
              </w:rPr>
              <w:t>理论最高分值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694" w:type="dxa"/>
            <w:shd w:val="clear" w:color="auto" w:fill="FFFFFF"/>
            <w:vAlign w:val="center"/>
          </w:tcPr>
          <w:p>
            <w:pPr>
              <w:pStyle w:val="30"/>
              <w:ind w:firstLine="0"/>
              <w:rPr>
                <w:b/>
                <w:bCs/>
                <w:color w:val="auto"/>
                <w:sz w:val="20"/>
                <w:szCs w:val="20"/>
              </w:rPr>
            </w:pPr>
            <w:r>
              <w:rPr>
                <w:b/>
                <w:bCs/>
                <w:color w:val="auto"/>
                <w:sz w:val="20"/>
                <w:szCs w:val="20"/>
              </w:rPr>
              <w:t>M01 放置可再生资源箱</w:t>
            </w:r>
          </w:p>
        </w:tc>
        <w:tc>
          <w:tcPr>
            <w:tcW w:w="2268" w:type="dxa"/>
            <w:vAlign w:val="center"/>
          </w:tcPr>
          <w:p>
            <w:pPr>
              <w:pStyle w:val="30"/>
              <w:ind w:firstLine="0"/>
              <w:jc w:val="center"/>
              <w:rPr>
                <w:color w:val="auto"/>
                <w:sz w:val="20"/>
                <w:szCs w:val="20"/>
              </w:rPr>
            </w:pPr>
            <w:r>
              <w:rPr>
                <w:color w:val="auto"/>
                <w:sz w:val="20"/>
                <w:szCs w:val="20"/>
              </w:rPr>
              <w:t>黄色小方块</w:t>
            </w:r>
          </w:p>
        </w:tc>
        <w:tc>
          <w:tcPr>
            <w:tcW w:w="1559" w:type="dxa"/>
            <w:vAlign w:val="center"/>
          </w:tcPr>
          <w:p>
            <w:pPr>
              <w:pStyle w:val="30"/>
              <w:ind w:firstLine="0"/>
              <w:jc w:val="center"/>
              <w:rPr>
                <w:color w:val="auto"/>
                <w:sz w:val="20"/>
                <w:szCs w:val="20"/>
              </w:rPr>
            </w:pPr>
            <w:r>
              <w:rPr>
                <w:color w:val="auto"/>
                <w:sz w:val="20"/>
                <w:szCs w:val="20"/>
              </w:rPr>
              <w:t>30分/个</w:t>
            </w:r>
          </w:p>
        </w:tc>
        <w:tc>
          <w:tcPr>
            <w:tcW w:w="1791" w:type="dxa"/>
            <w:vAlign w:val="center"/>
          </w:tcPr>
          <w:p>
            <w:pPr>
              <w:pStyle w:val="30"/>
              <w:ind w:firstLine="0"/>
              <w:jc w:val="center"/>
              <w:rPr>
                <w:color w:val="auto"/>
                <w:sz w:val="20"/>
                <w:szCs w:val="20"/>
              </w:rPr>
            </w:pPr>
            <w:r>
              <w:rPr>
                <w:color w:val="auto"/>
                <w:sz w:val="20"/>
                <w:szCs w:val="20"/>
              </w:rPr>
              <w:t>90分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694" w:type="dxa"/>
            <w:vAlign w:val="center"/>
          </w:tcPr>
          <w:p>
            <w:pPr>
              <w:pStyle w:val="30"/>
              <w:ind w:firstLine="0"/>
              <w:rPr>
                <w:b/>
                <w:bCs/>
                <w:color w:val="auto"/>
                <w:sz w:val="20"/>
                <w:szCs w:val="20"/>
              </w:rPr>
            </w:pPr>
            <w:r>
              <w:rPr>
                <w:b/>
                <w:bCs/>
                <w:color w:val="auto"/>
                <w:sz w:val="20"/>
                <w:szCs w:val="20"/>
              </w:rPr>
              <w:t>M02 开启储能电站</w:t>
            </w:r>
          </w:p>
        </w:tc>
        <w:tc>
          <w:tcPr>
            <w:tcW w:w="2268" w:type="dxa"/>
            <w:vAlign w:val="center"/>
          </w:tcPr>
          <w:p>
            <w:pPr>
              <w:pStyle w:val="30"/>
              <w:ind w:firstLine="0"/>
              <w:jc w:val="center"/>
              <w:rPr>
                <w:color w:val="auto"/>
                <w:sz w:val="20"/>
                <w:szCs w:val="20"/>
              </w:rPr>
            </w:pPr>
            <w:r>
              <w:rPr>
                <w:color w:val="auto"/>
                <w:sz w:val="20"/>
                <w:szCs w:val="20"/>
              </w:rPr>
              <w:t>黄色大球</w:t>
            </w:r>
          </w:p>
        </w:tc>
        <w:tc>
          <w:tcPr>
            <w:tcW w:w="1559" w:type="dxa"/>
            <w:shd w:val="clear" w:color="auto" w:fill="FFFFFF"/>
            <w:vAlign w:val="center"/>
          </w:tcPr>
          <w:p>
            <w:pPr>
              <w:pStyle w:val="30"/>
              <w:ind w:firstLine="0"/>
              <w:jc w:val="center"/>
              <w:rPr>
                <w:color w:val="auto"/>
                <w:sz w:val="20"/>
                <w:szCs w:val="20"/>
              </w:rPr>
            </w:pPr>
            <w:r>
              <w:rPr>
                <w:color w:val="auto"/>
                <w:sz w:val="20"/>
                <w:szCs w:val="20"/>
              </w:rPr>
              <w:t>50分/个</w:t>
            </w:r>
          </w:p>
        </w:tc>
        <w:tc>
          <w:tcPr>
            <w:tcW w:w="1791" w:type="dxa"/>
            <w:shd w:val="clear" w:color="auto" w:fill="FFFFFF"/>
            <w:vAlign w:val="center"/>
          </w:tcPr>
          <w:p>
            <w:pPr>
              <w:pStyle w:val="30"/>
              <w:ind w:firstLine="0"/>
              <w:jc w:val="center"/>
              <w:rPr>
                <w:color w:val="auto"/>
                <w:sz w:val="20"/>
                <w:szCs w:val="20"/>
              </w:rPr>
            </w:pPr>
            <w:r>
              <w:rPr>
                <w:color w:val="auto"/>
                <w:sz w:val="20"/>
                <w:szCs w:val="20"/>
              </w:rPr>
              <w:t>50分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694" w:type="dxa"/>
            <w:vAlign w:val="center"/>
          </w:tcPr>
          <w:p>
            <w:pPr>
              <w:pStyle w:val="30"/>
              <w:ind w:firstLine="0"/>
              <w:rPr>
                <w:b/>
                <w:bCs/>
                <w:color w:val="auto"/>
                <w:sz w:val="20"/>
                <w:szCs w:val="20"/>
              </w:rPr>
            </w:pPr>
            <w:r>
              <w:rPr>
                <w:b/>
                <w:bCs/>
                <w:color w:val="auto"/>
                <w:sz w:val="20"/>
                <w:szCs w:val="20"/>
              </w:rPr>
              <w:t>M03 分拣树苗</w:t>
            </w:r>
          </w:p>
        </w:tc>
        <w:tc>
          <w:tcPr>
            <w:tcW w:w="2268" w:type="dxa"/>
            <w:vAlign w:val="center"/>
          </w:tcPr>
          <w:p>
            <w:pPr>
              <w:pStyle w:val="30"/>
              <w:ind w:firstLine="0"/>
              <w:jc w:val="center"/>
              <w:rPr>
                <w:color w:val="auto"/>
                <w:sz w:val="20"/>
                <w:szCs w:val="20"/>
              </w:rPr>
            </w:pPr>
            <w:r>
              <w:rPr>
                <w:color w:val="auto"/>
                <w:sz w:val="20"/>
                <w:szCs w:val="20"/>
              </w:rPr>
              <w:t>红色/蓝色小球</w:t>
            </w:r>
          </w:p>
        </w:tc>
        <w:tc>
          <w:tcPr>
            <w:tcW w:w="1559" w:type="dxa"/>
            <w:vAlign w:val="center"/>
          </w:tcPr>
          <w:p>
            <w:pPr>
              <w:pStyle w:val="30"/>
              <w:ind w:firstLine="0"/>
              <w:jc w:val="center"/>
              <w:rPr>
                <w:color w:val="auto"/>
                <w:sz w:val="20"/>
                <w:szCs w:val="20"/>
              </w:rPr>
            </w:pPr>
            <w:r>
              <w:rPr>
                <w:color w:val="auto"/>
                <w:sz w:val="20"/>
                <w:szCs w:val="20"/>
              </w:rPr>
              <w:t>30分/个</w:t>
            </w:r>
          </w:p>
        </w:tc>
        <w:tc>
          <w:tcPr>
            <w:tcW w:w="1791" w:type="dxa"/>
            <w:vAlign w:val="center"/>
          </w:tcPr>
          <w:p>
            <w:pPr>
              <w:pStyle w:val="30"/>
              <w:ind w:firstLine="0"/>
              <w:jc w:val="center"/>
              <w:rPr>
                <w:color w:val="auto"/>
                <w:sz w:val="20"/>
                <w:szCs w:val="20"/>
              </w:rPr>
            </w:pPr>
            <w:r>
              <w:rPr>
                <w:color w:val="auto"/>
                <w:sz w:val="20"/>
                <w:szCs w:val="20"/>
              </w:rPr>
              <w:t>150分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jc w:val="center"/>
        </w:trPr>
        <w:tc>
          <w:tcPr>
            <w:tcW w:w="2694" w:type="dxa"/>
            <w:vAlign w:val="center"/>
          </w:tcPr>
          <w:p>
            <w:pPr>
              <w:pStyle w:val="30"/>
              <w:ind w:firstLine="0"/>
              <w:rPr>
                <w:b/>
                <w:bCs/>
                <w:color w:val="auto"/>
                <w:sz w:val="20"/>
                <w:szCs w:val="20"/>
              </w:rPr>
            </w:pPr>
            <w:r>
              <w:rPr>
                <w:b/>
                <w:bCs/>
                <w:color w:val="auto"/>
                <w:sz w:val="20"/>
                <w:szCs w:val="20"/>
              </w:rPr>
              <w:t xml:space="preserve">M04 </w:t>
            </w:r>
            <w:r>
              <w:rPr>
                <w:rFonts w:hint="eastAsia"/>
                <w:b/>
                <w:bCs/>
                <w:color w:val="auto"/>
                <w:sz w:val="20"/>
                <w:szCs w:val="20"/>
              </w:rPr>
              <w:t>回收</w:t>
            </w:r>
            <w:r>
              <w:rPr>
                <w:b/>
                <w:bCs/>
                <w:color w:val="auto"/>
                <w:sz w:val="20"/>
                <w:szCs w:val="20"/>
              </w:rPr>
              <w:t>树苗</w:t>
            </w:r>
          </w:p>
        </w:tc>
        <w:tc>
          <w:tcPr>
            <w:tcW w:w="2268" w:type="dxa"/>
            <w:vAlign w:val="center"/>
          </w:tcPr>
          <w:p>
            <w:pPr>
              <w:pStyle w:val="30"/>
              <w:ind w:firstLine="0"/>
              <w:jc w:val="center"/>
              <w:rPr>
                <w:color w:val="auto"/>
                <w:sz w:val="20"/>
                <w:szCs w:val="20"/>
              </w:rPr>
            </w:pPr>
            <w:r>
              <w:rPr>
                <w:rFonts w:hint="eastAsia"/>
                <w:color w:val="auto"/>
                <w:sz w:val="20"/>
                <w:szCs w:val="20"/>
              </w:rPr>
              <w:t>绿色</w:t>
            </w:r>
            <w:r>
              <w:rPr>
                <w:color w:val="auto"/>
                <w:sz w:val="20"/>
                <w:szCs w:val="20"/>
              </w:rPr>
              <w:t>小球</w:t>
            </w:r>
          </w:p>
        </w:tc>
        <w:tc>
          <w:tcPr>
            <w:tcW w:w="1559" w:type="dxa"/>
            <w:vAlign w:val="center"/>
          </w:tcPr>
          <w:p>
            <w:pPr>
              <w:pStyle w:val="30"/>
              <w:ind w:firstLine="0"/>
              <w:jc w:val="center"/>
              <w:rPr>
                <w:color w:val="auto"/>
                <w:sz w:val="20"/>
                <w:szCs w:val="20"/>
              </w:rPr>
            </w:pPr>
            <w:r>
              <w:rPr>
                <w:color w:val="auto"/>
                <w:sz w:val="20"/>
                <w:szCs w:val="20"/>
              </w:rPr>
              <w:t>50分/个</w:t>
            </w:r>
          </w:p>
        </w:tc>
        <w:tc>
          <w:tcPr>
            <w:tcW w:w="1791" w:type="dxa"/>
            <w:vAlign w:val="center"/>
          </w:tcPr>
          <w:p>
            <w:pPr>
              <w:pStyle w:val="30"/>
              <w:ind w:firstLine="0"/>
              <w:jc w:val="center"/>
              <w:rPr>
                <w:color w:val="auto"/>
                <w:sz w:val="20"/>
                <w:szCs w:val="20"/>
              </w:rPr>
            </w:pPr>
            <w:r>
              <w:rPr>
                <w:color w:val="auto"/>
                <w:sz w:val="20"/>
                <w:szCs w:val="20"/>
              </w:rPr>
              <w:t>150分</w:t>
            </w:r>
          </w:p>
        </w:tc>
      </w:tr>
    </w:tbl>
    <w:p>
      <w:pPr>
        <w:pStyle w:val="63"/>
        <w:spacing w:before="156" w:beforeLines="50" w:after="156" w:afterLines="50"/>
      </w:pPr>
      <w:r>
        <w:rPr>
          <w:rFonts w:hint="eastAsia"/>
        </w:rPr>
        <w:t>联盟</w:t>
      </w:r>
      <w:r>
        <w:t>任务</w:t>
      </w:r>
      <w:r>
        <w:rPr>
          <w:rFonts w:hint="eastAsia"/>
        </w:rPr>
        <w:t>得分</w:t>
      </w:r>
    </w:p>
    <w:tbl>
      <w:tblPr>
        <w:tblStyle w:val="17"/>
        <w:tblW w:w="0" w:type="auto"/>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2371"/>
        <w:gridCol w:w="2722"/>
        <w:gridCol w:w="1560"/>
        <w:gridCol w:w="1649"/>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371" w:type="dxa"/>
            <w:vAlign w:val="center"/>
          </w:tcPr>
          <w:p>
            <w:pPr>
              <w:pStyle w:val="30"/>
              <w:ind w:firstLine="0"/>
              <w:jc w:val="center"/>
              <w:rPr>
                <w:b/>
                <w:bCs/>
                <w:color w:val="auto"/>
                <w:sz w:val="20"/>
                <w:szCs w:val="20"/>
              </w:rPr>
            </w:pPr>
            <w:r>
              <w:rPr>
                <w:b/>
                <w:bCs/>
                <w:color w:val="auto"/>
                <w:sz w:val="20"/>
                <w:szCs w:val="20"/>
              </w:rPr>
              <w:t>比赛任务</w:t>
            </w:r>
          </w:p>
        </w:tc>
        <w:tc>
          <w:tcPr>
            <w:tcW w:w="2722" w:type="dxa"/>
            <w:vAlign w:val="center"/>
          </w:tcPr>
          <w:p>
            <w:pPr>
              <w:pStyle w:val="30"/>
              <w:ind w:firstLine="0"/>
              <w:jc w:val="center"/>
              <w:rPr>
                <w:b/>
                <w:bCs/>
                <w:color w:val="auto"/>
                <w:sz w:val="20"/>
                <w:szCs w:val="20"/>
              </w:rPr>
            </w:pPr>
            <w:r>
              <w:rPr>
                <w:b/>
                <w:bCs/>
                <w:color w:val="auto"/>
                <w:sz w:val="20"/>
                <w:szCs w:val="20"/>
              </w:rPr>
              <w:t>得分道具</w:t>
            </w:r>
          </w:p>
        </w:tc>
        <w:tc>
          <w:tcPr>
            <w:tcW w:w="1560" w:type="dxa"/>
            <w:vAlign w:val="center"/>
          </w:tcPr>
          <w:p>
            <w:pPr>
              <w:pStyle w:val="30"/>
              <w:ind w:firstLine="0"/>
              <w:jc w:val="center"/>
              <w:rPr>
                <w:b/>
                <w:bCs/>
                <w:color w:val="auto"/>
                <w:sz w:val="20"/>
                <w:szCs w:val="20"/>
              </w:rPr>
            </w:pPr>
            <w:r>
              <w:rPr>
                <w:b/>
                <w:bCs/>
                <w:color w:val="auto"/>
                <w:sz w:val="20"/>
                <w:szCs w:val="20"/>
              </w:rPr>
              <w:t>单个道具得分</w:t>
            </w:r>
          </w:p>
        </w:tc>
        <w:tc>
          <w:tcPr>
            <w:tcW w:w="1649" w:type="dxa"/>
            <w:vAlign w:val="center"/>
          </w:tcPr>
          <w:p>
            <w:pPr>
              <w:pStyle w:val="30"/>
              <w:ind w:firstLine="0"/>
              <w:jc w:val="center"/>
              <w:rPr>
                <w:b/>
                <w:bCs/>
                <w:color w:val="auto"/>
                <w:sz w:val="20"/>
                <w:szCs w:val="20"/>
              </w:rPr>
            </w:pPr>
            <w:r>
              <w:rPr>
                <w:b/>
                <w:bCs/>
                <w:color w:val="auto"/>
                <w:sz w:val="20"/>
                <w:szCs w:val="20"/>
              </w:rPr>
              <w:t>理论最高分值</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371" w:type="dxa"/>
            <w:vAlign w:val="center"/>
          </w:tcPr>
          <w:p>
            <w:pPr>
              <w:pStyle w:val="30"/>
              <w:ind w:firstLine="0"/>
              <w:jc w:val="left"/>
              <w:rPr>
                <w:b/>
                <w:bCs/>
                <w:color w:val="auto"/>
                <w:sz w:val="20"/>
                <w:szCs w:val="20"/>
              </w:rPr>
            </w:pPr>
            <w:r>
              <w:rPr>
                <w:b/>
                <w:bCs/>
                <w:color w:val="auto"/>
                <w:sz w:val="20"/>
                <w:szCs w:val="20"/>
              </w:rPr>
              <w:t xml:space="preserve">M05 </w:t>
            </w:r>
            <w:r>
              <w:rPr>
                <w:rFonts w:hint="eastAsia"/>
                <w:b/>
                <w:bCs/>
                <w:color w:val="auto"/>
                <w:sz w:val="20"/>
                <w:szCs w:val="20"/>
              </w:rPr>
              <w:t>转移自动灌溉装置</w:t>
            </w:r>
          </w:p>
        </w:tc>
        <w:tc>
          <w:tcPr>
            <w:tcW w:w="2722" w:type="dxa"/>
            <w:vAlign w:val="center"/>
          </w:tcPr>
          <w:p>
            <w:pPr>
              <w:pStyle w:val="30"/>
              <w:ind w:firstLine="0"/>
              <w:jc w:val="center"/>
              <w:rPr>
                <w:b/>
                <w:bCs/>
                <w:color w:val="auto"/>
                <w:sz w:val="20"/>
                <w:szCs w:val="20"/>
              </w:rPr>
            </w:pPr>
            <w:r>
              <w:rPr>
                <w:color w:val="auto"/>
                <w:sz w:val="20"/>
                <w:szCs w:val="20"/>
              </w:rPr>
              <w:t>红色/蓝色</w:t>
            </w:r>
            <w:r>
              <w:rPr>
                <w:rFonts w:hint="eastAsia"/>
                <w:color w:val="auto"/>
                <w:sz w:val="20"/>
                <w:szCs w:val="20"/>
              </w:rPr>
              <w:t>方块</w:t>
            </w:r>
          </w:p>
        </w:tc>
        <w:tc>
          <w:tcPr>
            <w:tcW w:w="1560" w:type="dxa"/>
            <w:vAlign w:val="center"/>
          </w:tcPr>
          <w:p>
            <w:pPr>
              <w:pStyle w:val="30"/>
              <w:ind w:firstLine="0"/>
              <w:jc w:val="center"/>
              <w:rPr>
                <w:b/>
                <w:bCs/>
                <w:color w:val="auto"/>
                <w:sz w:val="20"/>
                <w:szCs w:val="20"/>
              </w:rPr>
            </w:pPr>
            <w:r>
              <w:rPr>
                <w:color w:val="auto"/>
                <w:sz w:val="20"/>
                <w:szCs w:val="20"/>
              </w:rPr>
              <w:t>30分/个</w:t>
            </w:r>
          </w:p>
        </w:tc>
        <w:tc>
          <w:tcPr>
            <w:tcW w:w="1649" w:type="dxa"/>
            <w:vAlign w:val="center"/>
          </w:tcPr>
          <w:p>
            <w:pPr>
              <w:pStyle w:val="30"/>
              <w:ind w:firstLine="0"/>
              <w:jc w:val="center"/>
              <w:rPr>
                <w:b/>
                <w:bCs/>
                <w:color w:val="auto"/>
                <w:sz w:val="20"/>
                <w:szCs w:val="20"/>
              </w:rPr>
            </w:pPr>
            <w:r>
              <w:rPr>
                <w:color w:val="auto"/>
                <w:sz w:val="20"/>
                <w:szCs w:val="20"/>
              </w:rPr>
              <w:t>60分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371" w:type="dxa"/>
            <w:vAlign w:val="center"/>
          </w:tcPr>
          <w:p>
            <w:pPr>
              <w:pStyle w:val="30"/>
              <w:ind w:firstLine="0"/>
              <w:rPr>
                <w:b/>
                <w:bCs/>
                <w:color w:val="auto"/>
                <w:sz w:val="20"/>
                <w:szCs w:val="20"/>
              </w:rPr>
            </w:pPr>
            <w:r>
              <w:rPr>
                <w:b/>
                <w:bCs/>
                <w:color w:val="auto"/>
                <w:sz w:val="20"/>
                <w:szCs w:val="20"/>
              </w:rPr>
              <w:t>M06 植物研究</w:t>
            </w:r>
          </w:p>
        </w:tc>
        <w:tc>
          <w:tcPr>
            <w:tcW w:w="2722" w:type="dxa"/>
            <w:shd w:val="clear" w:color="auto" w:fill="FFFFFF"/>
            <w:vAlign w:val="center"/>
          </w:tcPr>
          <w:p>
            <w:pPr>
              <w:pStyle w:val="30"/>
              <w:ind w:firstLine="0"/>
              <w:jc w:val="center"/>
              <w:rPr>
                <w:color w:val="auto"/>
                <w:sz w:val="20"/>
                <w:szCs w:val="20"/>
              </w:rPr>
            </w:pPr>
            <w:r>
              <w:rPr>
                <w:color w:val="auto"/>
                <w:sz w:val="20"/>
                <w:szCs w:val="20"/>
              </w:rPr>
              <w:t xml:space="preserve">红色、蓝色小球 </w:t>
            </w:r>
          </w:p>
        </w:tc>
        <w:tc>
          <w:tcPr>
            <w:tcW w:w="1560" w:type="dxa"/>
            <w:vAlign w:val="center"/>
          </w:tcPr>
          <w:p>
            <w:pPr>
              <w:pStyle w:val="30"/>
              <w:ind w:firstLine="0"/>
              <w:jc w:val="center"/>
              <w:rPr>
                <w:color w:val="auto"/>
                <w:sz w:val="20"/>
                <w:szCs w:val="20"/>
              </w:rPr>
            </w:pPr>
            <w:r>
              <w:rPr>
                <w:color w:val="auto"/>
                <w:sz w:val="20"/>
                <w:szCs w:val="20"/>
              </w:rPr>
              <w:t>10分/个</w:t>
            </w:r>
          </w:p>
        </w:tc>
        <w:tc>
          <w:tcPr>
            <w:tcW w:w="1649" w:type="dxa"/>
            <w:vAlign w:val="center"/>
          </w:tcPr>
          <w:p>
            <w:pPr>
              <w:pStyle w:val="30"/>
              <w:ind w:firstLine="0"/>
              <w:jc w:val="center"/>
              <w:rPr>
                <w:color w:val="auto"/>
                <w:sz w:val="20"/>
                <w:szCs w:val="20"/>
              </w:rPr>
            </w:pPr>
            <w:r>
              <w:rPr>
                <w:color w:val="auto"/>
                <w:sz w:val="20"/>
                <w:szCs w:val="20"/>
              </w:rPr>
              <w:t>300分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371" w:type="dxa"/>
            <w:vAlign w:val="center"/>
          </w:tcPr>
          <w:p>
            <w:pPr>
              <w:pStyle w:val="30"/>
              <w:ind w:firstLine="0"/>
              <w:rPr>
                <w:b/>
                <w:bCs/>
                <w:color w:val="auto"/>
                <w:sz w:val="20"/>
                <w:szCs w:val="20"/>
              </w:rPr>
            </w:pPr>
            <w:r>
              <w:rPr>
                <w:rFonts w:hint="eastAsia"/>
                <w:b/>
                <w:bCs/>
                <w:color w:val="auto"/>
                <w:sz w:val="20"/>
                <w:szCs w:val="20"/>
              </w:rPr>
              <w:t>M</w:t>
            </w:r>
            <w:r>
              <w:rPr>
                <w:b/>
                <w:bCs/>
                <w:color w:val="auto"/>
                <w:sz w:val="20"/>
                <w:szCs w:val="20"/>
              </w:rPr>
              <w:t xml:space="preserve">07 </w:t>
            </w:r>
            <w:r>
              <w:rPr>
                <w:rFonts w:hint="eastAsia"/>
                <w:b/>
                <w:bCs/>
                <w:color w:val="auto"/>
                <w:sz w:val="20"/>
                <w:szCs w:val="20"/>
              </w:rPr>
              <w:t>放置自动灌溉装置</w:t>
            </w:r>
          </w:p>
        </w:tc>
        <w:tc>
          <w:tcPr>
            <w:tcW w:w="2722" w:type="dxa"/>
            <w:vAlign w:val="center"/>
          </w:tcPr>
          <w:p>
            <w:pPr>
              <w:pStyle w:val="30"/>
              <w:ind w:firstLine="0"/>
              <w:jc w:val="center"/>
              <w:rPr>
                <w:color w:val="auto"/>
                <w:sz w:val="20"/>
                <w:szCs w:val="20"/>
              </w:rPr>
            </w:pPr>
            <w:r>
              <w:rPr>
                <w:color w:val="auto"/>
                <w:sz w:val="20"/>
                <w:szCs w:val="20"/>
              </w:rPr>
              <w:t>红色、蓝色方块</w:t>
            </w:r>
          </w:p>
        </w:tc>
        <w:tc>
          <w:tcPr>
            <w:tcW w:w="1560" w:type="dxa"/>
            <w:vAlign w:val="center"/>
          </w:tcPr>
          <w:p>
            <w:pPr>
              <w:pStyle w:val="30"/>
              <w:ind w:firstLine="0"/>
              <w:jc w:val="center"/>
              <w:rPr>
                <w:color w:val="auto"/>
                <w:sz w:val="20"/>
                <w:szCs w:val="20"/>
              </w:rPr>
            </w:pPr>
            <w:r>
              <w:rPr>
                <w:color w:val="auto"/>
                <w:sz w:val="20"/>
                <w:szCs w:val="20"/>
              </w:rPr>
              <w:t>30分/个</w:t>
            </w:r>
          </w:p>
        </w:tc>
        <w:tc>
          <w:tcPr>
            <w:tcW w:w="1649" w:type="dxa"/>
            <w:vAlign w:val="center"/>
          </w:tcPr>
          <w:p>
            <w:pPr>
              <w:pStyle w:val="30"/>
              <w:ind w:firstLine="0"/>
              <w:jc w:val="center"/>
              <w:rPr>
                <w:color w:val="auto"/>
                <w:sz w:val="20"/>
                <w:szCs w:val="20"/>
              </w:rPr>
            </w:pPr>
            <w:r>
              <w:rPr>
                <w:color w:val="auto"/>
                <w:sz w:val="20"/>
                <w:szCs w:val="20"/>
              </w:rPr>
              <w:t>60分</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2371" w:type="dxa"/>
            <w:vAlign w:val="center"/>
          </w:tcPr>
          <w:p>
            <w:pPr>
              <w:pStyle w:val="30"/>
              <w:ind w:firstLine="0"/>
              <w:rPr>
                <w:b/>
                <w:bCs/>
                <w:color w:val="auto"/>
                <w:sz w:val="20"/>
                <w:szCs w:val="20"/>
              </w:rPr>
            </w:pPr>
            <w:r>
              <w:rPr>
                <w:b/>
                <w:bCs/>
                <w:color w:val="auto"/>
                <w:sz w:val="20"/>
                <w:szCs w:val="20"/>
              </w:rPr>
              <w:t xml:space="preserve">M08 </w:t>
            </w:r>
            <w:r>
              <w:rPr>
                <w:rFonts w:hint="eastAsia"/>
                <w:b/>
                <w:bCs/>
                <w:color w:val="auto"/>
                <w:sz w:val="20"/>
                <w:szCs w:val="20"/>
              </w:rPr>
              <w:t>回收</w:t>
            </w:r>
            <w:r>
              <w:rPr>
                <w:b/>
                <w:bCs/>
                <w:color w:val="auto"/>
                <w:sz w:val="20"/>
                <w:szCs w:val="20"/>
              </w:rPr>
              <w:t>标记物</w:t>
            </w:r>
          </w:p>
        </w:tc>
        <w:tc>
          <w:tcPr>
            <w:tcW w:w="2722" w:type="dxa"/>
            <w:vAlign w:val="center"/>
          </w:tcPr>
          <w:p>
            <w:pPr>
              <w:pStyle w:val="30"/>
              <w:ind w:firstLine="0"/>
              <w:jc w:val="center"/>
              <w:rPr>
                <w:color w:val="auto"/>
                <w:sz w:val="20"/>
                <w:szCs w:val="20"/>
              </w:rPr>
            </w:pPr>
            <w:r>
              <w:rPr>
                <w:color w:val="auto"/>
                <w:sz w:val="20"/>
                <w:szCs w:val="20"/>
              </w:rPr>
              <w:t>符合规范的自制道具</w:t>
            </w:r>
          </w:p>
        </w:tc>
        <w:tc>
          <w:tcPr>
            <w:tcW w:w="1560" w:type="dxa"/>
            <w:vAlign w:val="center"/>
          </w:tcPr>
          <w:p>
            <w:pPr>
              <w:pStyle w:val="30"/>
              <w:ind w:firstLine="0"/>
              <w:jc w:val="center"/>
              <w:rPr>
                <w:color w:val="auto"/>
                <w:sz w:val="20"/>
                <w:szCs w:val="20"/>
              </w:rPr>
            </w:pPr>
            <w:r>
              <w:rPr>
                <w:color w:val="auto"/>
                <w:sz w:val="20"/>
                <w:szCs w:val="20"/>
              </w:rPr>
              <w:t>30分/个</w:t>
            </w:r>
          </w:p>
        </w:tc>
        <w:tc>
          <w:tcPr>
            <w:tcW w:w="1649" w:type="dxa"/>
            <w:vAlign w:val="center"/>
          </w:tcPr>
          <w:p>
            <w:pPr>
              <w:pStyle w:val="30"/>
              <w:ind w:firstLine="0"/>
              <w:jc w:val="center"/>
              <w:rPr>
                <w:color w:val="auto"/>
                <w:sz w:val="20"/>
                <w:szCs w:val="20"/>
              </w:rPr>
            </w:pPr>
            <w:r>
              <w:rPr>
                <w:color w:val="auto"/>
                <w:sz w:val="20"/>
                <w:szCs w:val="20"/>
              </w:rPr>
              <w:t>60分</w:t>
            </w:r>
          </w:p>
        </w:tc>
      </w:tr>
    </w:tbl>
    <w:p>
      <w:pPr>
        <w:spacing w:before="156" w:beforeLines="50" w:line="420" w:lineRule="exact"/>
        <w:ind w:firstLine="480" w:firstLineChars="200"/>
        <w:rPr>
          <w:sz w:val="24"/>
        </w:rPr>
      </w:pPr>
      <w:r>
        <w:rPr>
          <w:rFonts w:hint="eastAsia"/>
          <w:sz w:val="24"/>
        </w:rPr>
        <w:t>单场比赛结束后，裁判将确认战队单场得分，每支战队单场得分由三部分构成：独立任务得分、联盟任务得分与违例扣分。单场得分将用于计算资格排位赛排名或冠军争夺战排名。</w:t>
      </w:r>
    </w:p>
    <w:p>
      <w:pPr>
        <w:pStyle w:val="63"/>
      </w:pPr>
      <w:r>
        <w:rPr>
          <w:rFonts w:hint="eastAsia"/>
        </w:rPr>
        <w:t>资格排位赛计分方式</w:t>
      </w:r>
    </w:p>
    <w:p>
      <w:pPr>
        <w:spacing w:line="420" w:lineRule="exact"/>
        <w:ind w:firstLine="480" w:firstLineChars="200"/>
        <w:rPr>
          <w:sz w:val="24"/>
        </w:rPr>
      </w:pPr>
      <w:r>
        <w:rPr>
          <w:rFonts w:hint="eastAsia"/>
          <w:sz w:val="24"/>
        </w:rPr>
        <w:t>资格排位赛单场得分：本方独立任务得分</w:t>
      </w:r>
      <w:r>
        <w:rPr>
          <w:sz w:val="24"/>
        </w:rPr>
        <w:t>+联盟任务得分-本方违例扣分</w:t>
      </w:r>
    </w:p>
    <w:p>
      <w:pPr>
        <w:spacing w:line="420" w:lineRule="exact"/>
        <w:ind w:firstLine="480" w:firstLineChars="200"/>
        <w:rPr>
          <w:sz w:val="24"/>
        </w:rPr>
      </w:pPr>
      <w:r>
        <w:rPr>
          <w:rFonts w:hint="eastAsia"/>
          <w:sz w:val="24"/>
        </w:rPr>
        <w:t>资格排位赛单场最高分：</w:t>
      </w:r>
      <w:r>
        <w:rPr>
          <w:sz w:val="24"/>
        </w:rPr>
        <w:t>440分+480分-0分=920分</w:t>
      </w:r>
    </w:p>
    <w:p>
      <w:pPr>
        <w:pStyle w:val="63"/>
      </w:pPr>
      <w:r>
        <w:rPr>
          <w:rFonts w:hint="eastAsia"/>
        </w:rPr>
        <w:t>冠军争夺战计分方式</w:t>
      </w:r>
    </w:p>
    <w:p>
      <w:pPr>
        <w:spacing w:line="420" w:lineRule="exact"/>
        <w:ind w:firstLine="480" w:firstLineChars="200"/>
        <w:rPr>
          <w:sz w:val="24"/>
        </w:rPr>
      </w:pPr>
      <w:r>
        <w:rPr>
          <w:rFonts w:hint="eastAsia"/>
          <w:sz w:val="24"/>
        </w:rPr>
        <w:t>冠军争夺战单场得分：红方独立任务得分</w:t>
      </w:r>
      <w:r>
        <w:rPr>
          <w:sz w:val="24"/>
        </w:rPr>
        <w:t>+蓝方独立任务得分+联盟任务得分-双方违例扣分</w:t>
      </w:r>
    </w:p>
    <w:p>
      <w:pPr>
        <w:spacing w:line="420" w:lineRule="exact"/>
        <w:ind w:firstLine="480" w:firstLineChars="200"/>
        <w:rPr>
          <w:sz w:val="24"/>
        </w:rPr>
      </w:pPr>
      <w:r>
        <w:rPr>
          <w:rFonts w:hint="eastAsia"/>
          <w:sz w:val="24"/>
        </w:rPr>
        <w:t>冠军争夺战单场最高分：</w:t>
      </w:r>
      <w:r>
        <w:rPr>
          <w:sz w:val="24"/>
        </w:rPr>
        <w:t>440分+440分+480分-0分=1360分</w:t>
      </w:r>
    </w:p>
    <w:p>
      <w:pPr>
        <w:pStyle w:val="33"/>
        <w:spacing w:line="420" w:lineRule="exact"/>
      </w:pPr>
      <w:bookmarkStart w:id="9" w:name="_Toc122682341"/>
      <w:r>
        <w:rPr>
          <w:rFonts w:hint="eastAsia"/>
        </w:rPr>
        <w:t>单场比赛流程</w:t>
      </w:r>
      <w:bookmarkEnd w:id="9"/>
    </w:p>
    <w:p>
      <w:pPr>
        <w:pStyle w:val="30"/>
        <w:rPr>
          <w:lang w:val="en-GB"/>
        </w:rPr>
      </w:pPr>
      <w:r>
        <w:drawing>
          <wp:anchor distT="0" distB="0" distL="114300" distR="114300" simplePos="0" relativeHeight="251686912" behindDoc="0" locked="0" layoutInCell="1" allowOverlap="1">
            <wp:simplePos x="0" y="0"/>
            <wp:positionH relativeFrom="margin">
              <wp:align>center</wp:align>
            </wp:positionH>
            <wp:positionV relativeFrom="paragraph">
              <wp:posOffset>318770</wp:posOffset>
            </wp:positionV>
            <wp:extent cx="6424295" cy="514350"/>
            <wp:effectExtent l="0" t="0" r="0" b="0"/>
            <wp:wrapTopAndBottom/>
            <wp:docPr id="9" name="Draw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rawing 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424328" cy="514350"/>
                    </a:xfrm>
                    <a:prstGeom prst="rect">
                      <a:avLst/>
                    </a:prstGeom>
                  </pic:spPr>
                </pic:pic>
              </a:graphicData>
            </a:graphic>
          </wp:anchor>
        </w:drawing>
      </w:r>
      <w:r>
        <w:rPr>
          <w:rFonts w:hint="eastAsia"/>
          <w:lang w:val="en-GB"/>
        </w:rPr>
        <w:t>比赛时间共计</w:t>
      </w:r>
      <w:r>
        <w:rPr>
          <w:lang w:val="en-GB"/>
        </w:rPr>
        <w:t xml:space="preserve"> 240 秒。对于任意队伍，其比赛阶段及切换时间如下：</w:t>
      </w:r>
    </w:p>
    <w:p>
      <w:pPr>
        <w:pStyle w:val="63"/>
      </w:pPr>
      <w:r>
        <w:rPr>
          <w:rFonts w:hint="eastAsia"/>
        </w:rPr>
        <w:t>到场准备</w:t>
      </w:r>
    </w:p>
    <w:p>
      <w:pPr>
        <w:pStyle w:val="30"/>
        <w:rPr>
          <w:lang w:val="en-GB"/>
        </w:rPr>
      </w:pPr>
      <w:r>
        <w:rPr>
          <w:rFonts w:hint="eastAsia"/>
          <w:lang w:val="en-GB"/>
        </w:rPr>
        <w:t>单场比赛开始前，选手应按照赛程时间提前抵达场地，并在裁判的引导下做好以下准备：</w:t>
      </w:r>
    </w:p>
    <w:p>
      <w:pPr>
        <w:pStyle w:val="30"/>
        <w:rPr>
          <w:lang w:val="en-GB"/>
        </w:rPr>
      </w:pPr>
      <w:r>
        <w:rPr>
          <w:rFonts w:hint="eastAsia"/>
          <w:lang w:val="en-GB"/>
        </w:rPr>
        <w:t>（1）</w:t>
      </w:r>
      <w:r>
        <w:rPr>
          <w:lang w:val="en-GB"/>
        </w:rPr>
        <w:t>将机器人电源保持开启状态，完全放在本方自动任务区的启动区内，蓝牙手柄保持开启状态，放在手动任务区的启动区内，战队标记物放置于手动任务区的</w:t>
      </w:r>
      <w:r>
        <w:rPr>
          <w:rFonts w:hint="eastAsia"/>
          <w:lang w:val="en-GB"/>
        </w:rPr>
        <w:t>标记区</w:t>
      </w:r>
      <w:r>
        <w:rPr>
          <w:lang w:val="en-GB"/>
        </w:rPr>
        <w:t>内；</w:t>
      </w:r>
    </w:p>
    <w:p>
      <w:pPr>
        <w:pStyle w:val="30"/>
        <w:rPr>
          <w:lang w:val="en-GB"/>
        </w:rPr>
      </w:pPr>
      <w:r>
        <w:rPr>
          <w:rFonts w:hint="eastAsia"/>
          <w:lang w:val="en-GB"/>
        </w:rPr>
        <w:t>（2）</w:t>
      </w:r>
      <w:r>
        <w:rPr>
          <w:lang w:val="en-GB"/>
        </w:rPr>
        <w:t>选出一名</w:t>
      </w:r>
      <w:r>
        <w:rPr>
          <w:rFonts w:hint="eastAsia"/>
          <w:lang w:val="en-GB"/>
        </w:rPr>
        <w:t>战队代表</w:t>
      </w:r>
      <w:r>
        <w:rPr>
          <w:lang w:val="en-GB"/>
        </w:rPr>
        <w:t>抽取道具卡，并按照道具卡摆放M01</w:t>
      </w:r>
      <w:r>
        <w:rPr>
          <w:rFonts w:hint="eastAsia"/>
          <w:lang w:val="en-GB"/>
        </w:rPr>
        <w:t>、M</w:t>
      </w:r>
      <w:r>
        <w:rPr>
          <w:lang w:val="en-GB"/>
        </w:rPr>
        <w:t>03</w:t>
      </w:r>
      <w:r>
        <w:rPr>
          <w:rFonts w:hint="eastAsia"/>
          <w:lang w:val="en-GB"/>
        </w:rPr>
        <w:t>、</w:t>
      </w:r>
      <w:r>
        <w:rPr>
          <w:lang w:val="en-GB"/>
        </w:rPr>
        <w:t>M04</w:t>
      </w:r>
      <w:r>
        <w:rPr>
          <w:rFonts w:hint="eastAsia"/>
          <w:lang w:val="en-GB"/>
        </w:rPr>
        <w:t>与M</w:t>
      </w:r>
      <w:r>
        <w:rPr>
          <w:lang w:val="en-GB"/>
        </w:rPr>
        <w:t>05任务道具位置；</w:t>
      </w:r>
    </w:p>
    <w:p>
      <w:pPr>
        <w:pStyle w:val="30"/>
        <w:rPr>
          <w:lang w:val="en-GB"/>
        </w:rPr>
      </w:pPr>
      <w:r>
        <w:rPr>
          <w:rFonts w:hint="eastAsia"/>
          <w:lang w:val="en-GB"/>
        </w:rPr>
        <w:t>（3）</w:t>
      </w:r>
      <w:r>
        <w:rPr>
          <w:lang w:val="en-GB"/>
        </w:rPr>
        <w:t>检查场地和道具摆放是否规范；</w:t>
      </w:r>
    </w:p>
    <w:p>
      <w:pPr>
        <w:pStyle w:val="30"/>
        <w:rPr>
          <w:lang w:val="en-GB"/>
        </w:rPr>
      </w:pPr>
      <w:r>
        <w:rPr>
          <w:rFonts w:hint="eastAsia"/>
          <w:lang w:val="en-GB"/>
        </w:rPr>
        <w:t>（4）</w:t>
      </w:r>
      <w:r>
        <w:rPr>
          <w:lang w:val="en-GB"/>
        </w:rPr>
        <w:t>等待裁判指令。</w:t>
      </w:r>
    </w:p>
    <w:p>
      <w:pPr>
        <w:pStyle w:val="63"/>
      </w:pPr>
      <w:r>
        <w:rPr>
          <w:rFonts w:hint="eastAsia"/>
        </w:rPr>
        <w:t>自动控制阶段</w:t>
      </w:r>
    </w:p>
    <w:p>
      <w:pPr>
        <w:pStyle w:val="30"/>
        <w:rPr>
          <w:lang w:val="en-GB"/>
        </w:rPr>
      </w:pPr>
      <w:r>
        <w:rPr>
          <w:rFonts w:hint="eastAsia"/>
          <w:lang w:val="en-GB"/>
        </w:rPr>
        <w:t>裁判倒计时</w:t>
      </w:r>
      <w:r>
        <w:rPr>
          <w:lang w:val="en-GB"/>
        </w:rPr>
        <w:t>5秒后，自动控制阶段计时开始：</w:t>
      </w:r>
    </w:p>
    <w:p>
      <w:pPr>
        <w:pStyle w:val="30"/>
        <w:rPr>
          <w:lang w:val="en-GB"/>
        </w:rPr>
      </w:pPr>
      <w:r>
        <w:rPr>
          <w:rFonts w:hint="eastAsia"/>
          <w:lang w:val="en-GB"/>
        </w:rPr>
        <w:t>（1）</w:t>
      </w:r>
      <w:r>
        <w:rPr>
          <w:lang w:val="en-GB"/>
        </w:rPr>
        <w:t>自动阶段开始后，机器人通过运行自动程序在自动任务区内完成相应的任务，期间选手可以向裁判发起重启请求。</w:t>
      </w:r>
    </w:p>
    <w:p>
      <w:pPr>
        <w:pStyle w:val="30"/>
        <w:rPr>
          <w:lang w:val="en-GB"/>
        </w:rPr>
      </w:pPr>
      <w:r>
        <w:rPr>
          <w:rFonts w:hint="eastAsia"/>
          <w:lang w:val="en-GB"/>
        </w:rPr>
        <w:t>（2）</w:t>
      </w:r>
      <w:r>
        <w:rPr>
          <w:lang w:val="en-GB"/>
        </w:rPr>
        <w:t>自动阶段开始后，联盟可随时发起阶段切换申请，即比赛由自动控制阶段切换到手动控制阶段，进入手动任务区后机器人不可以再返回自动任务区。阶段切换申请有且只有一次机会，联盟双方对于阶段的切换须自行达成一致意见，并由</w:t>
      </w:r>
      <w:r>
        <w:rPr>
          <w:rFonts w:hint="eastAsia"/>
          <w:lang w:val="en-GB"/>
        </w:rPr>
        <w:t>战队代表</w:t>
      </w:r>
      <w:r>
        <w:rPr>
          <w:lang w:val="en-GB"/>
        </w:rPr>
        <w:t>发起，裁判同意后，联盟双方同时进入手动任务区域。</w:t>
      </w:r>
    </w:p>
    <w:p>
      <w:pPr>
        <w:pStyle w:val="30"/>
        <w:rPr>
          <w:lang w:val="en-GB"/>
        </w:rPr>
      </w:pPr>
      <w:r>
        <w:rPr>
          <w:rFonts w:hint="eastAsia"/>
          <w:lang w:val="en-GB"/>
        </w:rPr>
        <w:t>（3）</w:t>
      </w:r>
      <w:r>
        <w:rPr>
          <w:lang w:val="en-GB"/>
        </w:rPr>
        <w:t>本阶段时长为 0~240 秒，具体持续时间取决于联盟发起的阶段切换申请。</w:t>
      </w:r>
    </w:p>
    <w:p>
      <w:pPr>
        <w:pStyle w:val="63"/>
      </w:pPr>
      <w:r>
        <w:rPr>
          <w:rFonts w:hint="eastAsia"/>
        </w:rPr>
        <w:t>自动控制阶段计分时刻</w:t>
      </w:r>
    </w:p>
    <w:p>
      <w:pPr>
        <w:pStyle w:val="30"/>
        <w:rPr>
          <w:lang w:val="en-GB"/>
        </w:rPr>
      </w:pPr>
      <w:r>
        <w:rPr>
          <w:rFonts w:hint="eastAsia"/>
          <w:lang w:val="en-GB"/>
        </w:rPr>
        <w:t>联盟发起阶段切换，裁判同意后，比赛将会暂停计时，进入自动控制阶段的计分时刻</w:t>
      </w:r>
      <w:r>
        <w:rPr>
          <w:lang w:val="en-GB"/>
        </w:rPr>
        <w:t>。</w:t>
      </w:r>
      <w:r>
        <w:rPr>
          <w:rFonts w:hint="eastAsia"/>
          <w:lang w:val="en-GB"/>
        </w:rPr>
        <w:t>在此期间，联盟双方不许触碰机器人，机器人保持在申请切换时的状态，等待裁判计分完成。</w:t>
      </w:r>
    </w:p>
    <w:p>
      <w:pPr>
        <w:pStyle w:val="63"/>
      </w:pPr>
      <w:r>
        <w:rPr>
          <w:rFonts w:hint="eastAsia"/>
        </w:rPr>
        <w:t>手动控制阶段</w:t>
      </w:r>
    </w:p>
    <w:p>
      <w:pPr>
        <w:pStyle w:val="30"/>
        <w:rPr>
          <w:lang w:val="en-GB"/>
        </w:rPr>
      </w:pPr>
      <w:r>
        <w:rPr>
          <w:rFonts w:hint="eastAsia"/>
          <w:lang w:val="en-GB"/>
        </w:rPr>
        <w:t>自动控制阶段裁判计分完成，将发出“手动控制阶段开始”的指令，手动控制阶段开始，联盟双方开始手动阶段的任务</w:t>
      </w:r>
    </w:p>
    <w:p>
      <w:pPr>
        <w:pStyle w:val="30"/>
        <w:rPr>
          <w:lang w:val="en-GB"/>
        </w:rPr>
      </w:pPr>
      <w:r>
        <w:rPr>
          <w:rFonts w:hint="eastAsia"/>
          <w:lang w:val="en-GB"/>
        </w:rPr>
        <w:t>（1）</w:t>
      </w:r>
      <w:r>
        <w:rPr>
          <w:lang w:val="en-GB"/>
        </w:rPr>
        <w:t>站位调整：选手需按照</w:t>
      </w:r>
      <w:r>
        <w:rPr>
          <w:b/>
          <w:bCs/>
          <w:lang w:val="en-GB"/>
        </w:rPr>
        <w:t>“6.3操作</w:t>
      </w:r>
      <w:r>
        <w:rPr>
          <w:rFonts w:hint="eastAsia"/>
          <w:b/>
          <w:bCs/>
          <w:lang w:val="en-GB"/>
        </w:rPr>
        <w:t>规则</w:t>
      </w:r>
      <w:r>
        <w:rPr>
          <w:b/>
          <w:bCs/>
          <w:lang w:val="en-GB"/>
        </w:rPr>
        <w:t>”</w:t>
      </w:r>
      <w:r>
        <w:rPr>
          <w:lang w:val="en-GB"/>
        </w:rPr>
        <w:t>中的站位要求进行站位。</w:t>
      </w:r>
    </w:p>
    <w:p>
      <w:pPr>
        <w:pStyle w:val="30"/>
        <w:rPr>
          <w:lang w:val="en-GB"/>
        </w:rPr>
      </w:pPr>
      <w:r>
        <w:rPr>
          <w:rFonts w:hint="eastAsia"/>
          <w:lang w:val="en-GB"/>
        </w:rPr>
        <w:t>（</w:t>
      </w:r>
      <w:r>
        <w:rPr>
          <w:lang w:val="en-GB"/>
        </w:rPr>
        <w:t>2</w:t>
      </w:r>
      <w:r>
        <w:rPr>
          <w:rFonts w:hint="eastAsia"/>
          <w:lang w:val="en-GB"/>
        </w:rPr>
        <w:t>）</w:t>
      </w:r>
      <w:r>
        <w:rPr>
          <w:lang w:val="en-GB"/>
        </w:rPr>
        <w:t>启动并放置机器人：选手将机器人完全放置在手动任务区启动区内，确保其开启并运行在合适的程序上</w:t>
      </w:r>
      <w:r>
        <w:rPr>
          <w:rFonts w:hint="eastAsia"/>
          <w:lang w:val="en-GB"/>
        </w:rPr>
        <w:t>，操控机器人开始完成手动控制阶段的任务</w:t>
      </w:r>
      <w:r>
        <w:rPr>
          <w:lang w:val="en-GB"/>
        </w:rPr>
        <w:t>。</w:t>
      </w:r>
    </w:p>
    <w:p>
      <w:pPr>
        <w:pStyle w:val="30"/>
        <w:rPr>
          <w:lang w:val="en-GB"/>
        </w:rPr>
      </w:pPr>
      <w:r>
        <w:rPr>
          <w:rFonts w:hint="eastAsia"/>
          <w:lang w:val="en-GB"/>
        </w:rPr>
        <w:t>（</w:t>
      </w:r>
      <w:r>
        <w:rPr>
          <w:lang w:val="en-GB"/>
        </w:rPr>
        <w:t>3</w:t>
      </w:r>
      <w:r>
        <w:rPr>
          <w:rFonts w:hint="eastAsia"/>
          <w:lang w:val="en-GB"/>
        </w:rPr>
        <w:t>）</w:t>
      </w:r>
      <w:r>
        <w:rPr>
          <w:lang w:val="en-GB"/>
        </w:rPr>
        <w:t>手动控制阶段时，选手进行观察手和操作手的任务分工，并站在指定站位区完成相关任务，具体站位要求请参考</w:t>
      </w:r>
      <w:r>
        <w:rPr>
          <w:b/>
          <w:bCs/>
          <w:lang w:val="en-GB"/>
        </w:rPr>
        <w:t>“6.3操作</w:t>
      </w:r>
      <w:r>
        <w:rPr>
          <w:rFonts w:hint="eastAsia"/>
          <w:b/>
          <w:bCs/>
          <w:lang w:val="en-GB"/>
        </w:rPr>
        <w:t>规则</w:t>
      </w:r>
      <w:r>
        <w:rPr>
          <w:b/>
          <w:bCs/>
          <w:lang w:val="en-GB"/>
        </w:rPr>
        <w:t>”</w:t>
      </w:r>
      <w:r>
        <w:rPr>
          <w:lang w:val="en-GB"/>
        </w:rPr>
        <w:t>中关于参赛选手错误站位。在手动控制阶段，观察手和操作手可以向裁判申请换位，具体换位要求请参考</w:t>
      </w:r>
      <w:r>
        <w:rPr>
          <w:b/>
          <w:bCs/>
          <w:lang w:val="en-GB"/>
        </w:rPr>
        <w:t>“6.3操作</w:t>
      </w:r>
      <w:r>
        <w:rPr>
          <w:rFonts w:hint="eastAsia"/>
          <w:b/>
          <w:bCs/>
          <w:lang w:val="en-GB"/>
        </w:rPr>
        <w:t>规则</w:t>
      </w:r>
      <w:r>
        <w:rPr>
          <w:b/>
          <w:bCs/>
          <w:lang w:val="en-GB"/>
        </w:rPr>
        <w:t>”</w:t>
      </w:r>
      <w:r>
        <w:rPr>
          <w:lang w:val="en-GB"/>
        </w:rPr>
        <w:t>中关于参赛选手错误换位。</w:t>
      </w:r>
    </w:p>
    <w:p>
      <w:pPr>
        <w:pStyle w:val="30"/>
        <w:rPr>
          <w:lang w:val="en-GB"/>
        </w:rPr>
      </w:pPr>
      <w:r>
        <w:rPr>
          <w:rFonts w:hint="eastAsia"/>
          <w:lang w:val="en-GB"/>
        </w:rPr>
        <w:t>（</w:t>
      </w:r>
      <w:r>
        <w:rPr>
          <w:lang w:val="en-GB"/>
        </w:rPr>
        <w:t>4</w:t>
      </w:r>
      <w:r>
        <w:rPr>
          <w:rFonts w:hint="eastAsia"/>
          <w:lang w:val="en-GB"/>
        </w:rPr>
        <w:t>）</w:t>
      </w:r>
      <w:r>
        <w:rPr>
          <w:lang w:val="en-GB"/>
        </w:rPr>
        <w:t>若联盟在4分钟比赛时间未结束前，向裁判申请结束比赛，裁判许可后发出“比赛结束”指令并停止计时，则比赛提前结束；或在4分钟的比赛时间用完时，裁判将主动发出“比赛结束”指令，比赛结束。</w:t>
      </w:r>
    </w:p>
    <w:p>
      <w:pPr>
        <w:pStyle w:val="30"/>
        <w:rPr>
          <w:lang w:val="en-GB"/>
        </w:rPr>
      </w:pPr>
      <w:r>
        <w:rPr>
          <w:rFonts w:hint="eastAsia"/>
          <w:lang w:val="en-GB"/>
        </w:rPr>
        <w:t>比赛全程参赛队员可依照比赛规范对机器人进行维修、改装，在此期间比赛时间不停止。除安全问题外，选手不得向裁判申请暂停比赛。</w:t>
      </w:r>
    </w:p>
    <w:p>
      <w:pPr>
        <w:pStyle w:val="63"/>
      </w:pPr>
      <w:r>
        <w:rPr>
          <w:rFonts w:hint="eastAsia"/>
        </w:rPr>
        <w:t>裁判计分及选手签字确认</w:t>
      </w:r>
    </w:p>
    <w:p>
      <w:pPr>
        <w:pStyle w:val="30"/>
        <w:rPr>
          <w:lang w:val="en-GB"/>
        </w:rPr>
      </w:pPr>
      <w:r>
        <w:rPr>
          <w:rFonts w:hint="eastAsia"/>
          <w:lang w:val="en-GB"/>
        </w:rPr>
        <w:t>比赛结束后，裁判会进行得分统计。如对比赛无异议，双方战队代表必须在成绩单上签字确认比赛结果。如对比赛结果存在异议，参赛战队无需签字，应在未签字确认成绩的前提下，立刻向当值裁判提出异议，积极沟通。</w:t>
      </w:r>
    </w:p>
    <w:p>
      <w:pPr>
        <w:pStyle w:val="30"/>
      </w:pPr>
      <w:bookmarkStart w:id="10" w:name="_Hlk80289722"/>
      <w:r>
        <w:rPr>
          <w:rFonts w:hint="eastAsia"/>
          <w:lang w:val="en-GB"/>
        </w:rPr>
        <w:t>签字确认后，参赛队员应主动协助裁判复原场地道具，并携带机器人和手柄有序离场。</w:t>
      </w:r>
    </w:p>
    <w:bookmarkEnd w:id="10"/>
    <w:p>
      <w:pPr>
        <w:pStyle w:val="36"/>
        <w:spacing w:line="240" w:lineRule="auto"/>
      </w:pPr>
      <w:bookmarkStart w:id="11" w:name="_Toc122682342"/>
      <w:r>
        <w:rPr>
          <w:rFonts w:hint="eastAsia"/>
        </w:rPr>
        <w:t>技术规范</w:t>
      </w:r>
      <w:bookmarkEnd w:id="11"/>
    </w:p>
    <w:p>
      <w:pPr>
        <w:pStyle w:val="33"/>
        <w:spacing w:line="420" w:lineRule="exact"/>
      </w:pPr>
      <w:bookmarkStart w:id="12" w:name="_Toc122682343"/>
      <w:r>
        <w:rPr>
          <w:rFonts w:hint="eastAsia"/>
        </w:rPr>
        <w:t>机器人制作规范</w:t>
      </w:r>
      <w:bookmarkEnd w:id="12"/>
    </w:p>
    <w:p>
      <w:pPr>
        <w:pStyle w:val="30"/>
        <w:rPr>
          <w:lang w:val="en-GB"/>
        </w:rPr>
      </w:pPr>
      <w:r>
        <w:rPr>
          <w:rFonts w:hint="eastAsia"/>
          <w:lang w:val="en-GB"/>
        </w:rPr>
        <w:t>机器人制作规范是指导各参赛队伍更好的参赛备赛、公平公正且安全的竞赛标准规范。鼓励各参赛队伍在充分阅读、理解该规范的前提下进行机器人的编程搭建。所有参赛战队的机器人必须严格遵守该制作规范，凡违背该规范要求的机器人将被要求整改，情节严重者将被判罚取消比赛成绩或取消比赛资格。</w:t>
      </w:r>
    </w:p>
    <w:p>
      <w:pPr>
        <w:pStyle w:val="63"/>
      </w:pPr>
      <w:r>
        <w:rPr>
          <w:rFonts w:hint="eastAsia"/>
        </w:rPr>
        <w:t>机器人机械规范</w:t>
      </w:r>
    </w:p>
    <w:p>
      <w:pPr>
        <w:pStyle w:val="48"/>
        <w:ind w:firstLine="480"/>
      </w:pPr>
      <w:r>
        <w:rPr>
          <w:rStyle w:val="64"/>
        </w:rPr>
        <w:t>每支参赛战队仅可使用同一台机器人进行赛前检录，检录通过后，该战队仅可使用通过检录的机器人进行比赛，严禁战队更换机器人，严禁战队使用未通过检录的机器人</w:t>
      </w:r>
      <w:r>
        <w:t>。</w:t>
      </w:r>
    </w:p>
    <w:p>
      <w:pPr>
        <w:pStyle w:val="48"/>
        <w:ind w:firstLine="480"/>
      </w:pPr>
      <w:r>
        <w:t>整场比赛过程中，主控、底盘、车轮、履带不可更换，其余零件可以更换。</w:t>
      </w:r>
    </w:p>
    <w:p>
      <w:pPr>
        <w:pStyle w:val="48"/>
        <w:ind w:firstLine="480"/>
      </w:pPr>
      <w:r>
        <w:t>整场比赛过程中，机器人的长、宽不得超过 280mm，高度不得超过 300mm。</w:t>
      </w:r>
      <w:r>
        <w:rPr>
          <w:rFonts w:hint="eastAsia"/>
        </w:rPr>
        <w:t>机器人使用车轮（包括橡胶胎皮）直径不得超过</w:t>
      </w:r>
      <w:r>
        <w:t>70</w:t>
      </w:r>
      <w:r>
        <w:rPr>
          <w:rFonts w:hint="eastAsia"/>
        </w:rPr>
        <w:t>mm。</w:t>
      </w:r>
    </w:p>
    <w:p>
      <w:pPr>
        <w:pStyle w:val="48"/>
        <w:numPr>
          <w:ilvl w:val="0"/>
          <w:numId w:val="0"/>
        </w:numPr>
        <w:ind w:left="1260"/>
      </w:pPr>
      <w:r>
        <w:t>a.机器人尺寸以最大伸展尺寸为准，检录时需展开所有活动结构（含改装后状态）至最大尺寸状态。</w:t>
      </w:r>
    </w:p>
    <w:p>
      <w:pPr>
        <w:pStyle w:val="48"/>
        <w:numPr>
          <w:ilvl w:val="0"/>
          <w:numId w:val="0"/>
        </w:numPr>
        <w:ind w:left="1260"/>
      </w:pPr>
      <w:r>
        <w:t>b.机器人完全展开后，任意部分不得超出长280mm*宽280mm*高300mm的立方体。</w:t>
      </w:r>
    </w:p>
    <w:p>
      <w:pPr>
        <w:pStyle w:val="30"/>
        <w:spacing w:after="156" w:afterLines="50"/>
        <w:ind w:firstLine="0"/>
        <w:jc w:val="center"/>
        <w:rPr>
          <w:bCs/>
        </w:rPr>
      </w:pPr>
      <w:r>
        <w:rPr>
          <w:rFonts w:hint="eastAsia"/>
          <w:b/>
          <w:color w:val="auto"/>
        </w:rPr>
        <w:drawing>
          <wp:anchor distT="0" distB="0" distL="114300" distR="114300" simplePos="0" relativeHeight="251675648" behindDoc="0" locked="0" layoutInCell="1" allowOverlap="1">
            <wp:simplePos x="0" y="0"/>
            <wp:positionH relativeFrom="margin">
              <wp:align>center</wp:align>
            </wp:positionH>
            <wp:positionV relativeFrom="paragraph">
              <wp:posOffset>3152775</wp:posOffset>
            </wp:positionV>
            <wp:extent cx="3762375" cy="2039620"/>
            <wp:effectExtent l="0" t="0" r="9525"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762375" cy="2039620"/>
                    </a:xfrm>
                    <a:prstGeom prst="rect">
                      <a:avLst/>
                    </a:prstGeom>
                  </pic:spPr>
                </pic:pic>
              </a:graphicData>
            </a:graphic>
          </wp:anchor>
        </w:drawing>
      </w:r>
      <w:r>
        <w:rPr>
          <w:bCs/>
        </w:rPr>
        <w:drawing>
          <wp:anchor distT="0" distB="0" distL="114300" distR="114300" simplePos="0" relativeHeight="251674624" behindDoc="0" locked="0" layoutInCell="1" allowOverlap="1">
            <wp:simplePos x="0" y="0"/>
            <wp:positionH relativeFrom="margin">
              <wp:align>center</wp:align>
            </wp:positionH>
            <wp:positionV relativeFrom="paragraph">
              <wp:posOffset>104775</wp:posOffset>
            </wp:positionV>
            <wp:extent cx="3162300" cy="2656840"/>
            <wp:effectExtent l="0" t="0" r="0" b="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62300" cy="2656840"/>
                    </a:xfrm>
                    <a:prstGeom prst="rect">
                      <a:avLst/>
                    </a:prstGeom>
                  </pic:spPr>
                </pic:pic>
              </a:graphicData>
            </a:graphic>
          </wp:anchor>
        </w:drawing>
      </w:r>
      <w:r>
        <w:rPr>
          <w:rFonts w:hint="eastAsia"/>
          <w:bCs/>
        </w:rPr>
        <w:t>图</w:t>
      </w:r>
      <w:r>
        <w:rPr>
          <w:rFonts w:hint="eastAsia"/>
          <w:bCs/>
          <w:lang w:val="en-US" w:eastAsia="zh-CN"/>
        </w:rPr>
        <w:t>2</w:t>
      </w:r>
      <w:r>
        <w:rPr>
          <w:bCs/>
        </w:rPr>
        <w:t>.1-1</w:t>
      </w:r>
      <w:r>
        <w:rPr>
          <w:rFonts w:hint="eastAsia"/>
          <w:bCs/>
        </w:rPr>
        <w:t>最大延伸尺寸俯视图</w:t>
      </w:r>
    </w:p>
    <w:p>
      <w:pPr>
        <w:pStyle w:val="30"/>
        <w:spacing w:after="156" w:afterLines="50"/>
        <w:ind w:firstLine="0"/>
        <w:jc w:val="center"/>
        <w:rPr>
          <w:bCs/>
        </w:rPr>
      </w:pPr>
      <w:r>
        <w:rPr>
          <w:rFonts w:hint="eastAsia"/>
          <w:bCs/>
        </w:rPr>
        <w:t>图</w:t>
      </w:r>
      <w:r>
        <w:rPr>
          <w:rFonts w:hint="eastAsia"/>
          <w:bCs/>
          <w:lang w:val="en-US" w:eastAsia="zh-CN"/>
        </w:rPr>
        <w:t>2</w:t>
      </w:r>
      <w:r>
        <w:rPr>
          <w:bCs/>
        </w:rPr>
        <w:t>.1-2</w:t>
      </w:r>
      <w:r>
        <w:rPr>
          <w:rFonts w:hint="eastAsia"/>
          <w:bCs/>
        </w:rPr>
        <w:t>最大延伸尺寸侧视图</w:t>
      </w:r>
    </w:p>
    <w:p>
      <w:pPr>
        <w:pStyle w:val="30"/>
        <w:spacing w:after="156" w:afterLines="50"/>
        <w:ind w:firstLine="0"/>
        <w:jc w:val="center"/>
        <w:rPr>
          <w:bCs/>
        </w:rPr>
      </w:pPr>
      <w:r>
        <w:rPr>
          <w:bCs/>
        </w:rPr>
        <w:drawing>
          <wp:anchor distT="0" distB="0" distL="114300" distR="114300" simplePos="0" relativeHeight="251676672" behindDoc="0" locked="0" layoutInCell="1" allowOverlap="1">
            <wp:simplePos x="0" y="0"/>
            <wp:positionH relativeFrom="margin">
              <wp:posOffset>1679575</wp:posOffset>
            </wp:positionH>
            <wp:positionV relativeFrom="paragraph">
              <wp:posOffset>82550</wp:posOffset>
            </wp:positionV>
            <wp:extent cx="2049145" cy="1842770"/>
            <wp:effectExtent l="0" t="0" r="0"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049145" cy="1842801"/>
                    </a:xfrm>
                    <a:prstGeom prst="rect">
                      <a:avLst/>
                    </a:prstGeom>
                    <a:noFill/>
                    <a:ln>
                      <a:noFill/>
                    </a:ln>
                  </pic:spPr>
                </pic:pic>
              </a:graphicData>
            </a:graphic>
          </wp:anchor>
        </w:drawing>
      </w:r>
      <w:r>
        <w:rPr>
          <w:rFonts w:hint="eastAsia"/>
          <w:bCs/>
        </w:rPr>
        <w:t>图</w:t>
      </w:r>
      <w:r>
        <w:rPr>
          <w:rFonts w:hint="eastAsia"/>
          <w:bCs/>
          <w:lang w:val="en-US" w:eastAsia="zh-CN"/>
        </w:rPr>
        <w:t>2</w:t>
      </w:r>
      <w:r>
        <w:rPr>
          <w:bCs/>
        </w:rPr>
        <w:t>.1-3</w:t>
      </w:r>
      <w:r>
        <w:rPr>
          <w:rFonts w:hint="eastAsia"/>
          <w:bCs/>
        </w:rPr>
        <w:t>车轮尺寸示意图</w:t>
      </w:r>
    </w:p>
    <w:p>
      <w:pPr>
        <w:pStyle w:val="48"/>
        <w:ind w:firstLine="480"/>
      </w:pPr>
      <w:r>
        <w:t>在整个比赛过程中，机器人任意时刻最大净重量不超过2.5kg，包含电池</w:t>
      </w:r>
      <w:r>
        <w:rPr>
          <w:rFonts w:hint="eastAsia"/>
        </w:rPr>
        <w:t>以及所有改装结构件</w:t>
      </w:r>
      <w:r>
        <w:t>重量，不包含战队标记物重量。</w:t>
      </w:r>
    </w:p>
    <w:p>
      <w:pPr>
        <w:pStyle w:val="48"/>
        <w:ind w:firstLine="480"/>
      </w:pPr>
      <w:r>
        <w:t>参赛战队可自行制作机械零件，可以使用3D打印，激光切割等零件，不允许使用高集成度的完整商业产品，包括但不限于多自由度机械臂或机械手等。</w:t>
      </w:r>
    </w:p>
    <w:p>
      <w:pPr>
        <w:pStyle w:val="63"/>
      </w:pPr>
      <w:r>
        <w:rPr>
          <w:rFonts w:hint="eastAsia"/>
        </w:rPr>
        <w:t>机器人电子技术规范</w:t>
      </w:r>
    </w:p>
    <w:p>
      <w:pPr>
        <w:pStyle w:val="48"/>
        <w:spacing w:after="156" w:afterLines="50"/>
        <w:ind w:firstLine="480"/>
        <w:rPr>
          <w:b/>
        </w:rPr>
      </w:pPr>
      <w:r>
        <w:t>为确保比赛的公平性，防止战队使用部分高性能设备破坏比赛公平性，战队使用的器材性能不得超过以下指标：</w:t>
      </w:r>
    </w:p>
    <w:tbl>
      <w:tblPr>
        <w:tblStyle w:val="17"/>
        <w:tblW w:w="0" w:type="auto"/>
        <w:tblInd w:w="1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 w:type="dxa"/>
          <w:bottom w:w="0" w:type="dxa"/>
          <w:right w:w="10" w:type="dxa"/>
        </w:tblCellMar>
      </w:tblPr>
      <w:tblGrid>
        <w:gridCol w:w="1191"/>
        <w:gridCol w:w="1772"/>
        <w:gridCol w:w="3139"/>
        <w:gridCol w:w="2220"/>
      </w:tblGrid>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设备类型</w:t>
            </w:r>
          </w:p>
        </w:tc>
        <w:tc>
          <w:tcPr>
            <w:tcW w:w="1418" w:type="dxa"/>
            <w:vAlign w:val="center"/>
          </w:tcPr>
          <w:p>
            <w:pPr>
              <w:pStyle w:val="30"/>
              <w:ind w:firstLine="0"/>
              <w:jc w:val="center"/>
              <w:rPr>
                <w:b/>
                <w:bCs/>
                <w:color w:val="auto"/>
                <w:sz w:val="20"/>
                <w:szCs w:val="20"/>
              </w:rPr>
            </w:pPr>
            <w:r>
              <w:rPr>
                <w:b/>
                <w:bCs/>
                <w:color w:val="auto"/>
                <w:sz w:val="20"/>
                <w:szCs w:val="20"/>
              </w:rPr>
              <w:t>部件名称</w:t>
            </w:r>
          </w:p>
        </w:tc>
        <w:tc>
          <w:tcPr>
            <w:tcW w:w="3260" w:type="dxa"/>
            <w:vAlign w:val="center"/>
          </w:tcPr>
          <w:p>
            <w:pPr>
              <w:pStyle w:val="30"/>
              <w:ind w:firstLine="0"/>
              <w:jc w:val="center"/>
              <w:rPr>
                <w:b/>
                <w:bCs/>
                <w:color w:val="auto"/>
                <w:sz w:val="20"/>
                <w:szCs w:val="20"/>
              </w:rPr>
            </w:pPr>
            <w:r>
              <w:rPr>
                <w:b/>
                <w:bCs/>
                <w:color w:val="auto"/>
                <w:sz w:val="20"/>
                <w:szCs w:val="20"/>
              </w:rPr>
              <w:t>规格</w:t>
            </w:r>
          </w:p>
        </w:tc>
        <w:tc>
          <w:tcPr>
            <w:tcW w:w="2358" w:type="dxa"/>
            <w:vAlign w:val="center"/>
          </w:tcPr>
          <w:p>
            <w:pPr>
              <w:pStyle w:val="30"/>
              <w:ind w:firstLine="0"/>
              <w:jc w:val="center"/>
              <w:rPr>
                <w:b/>
                <w:bCs/>
                <w:color w:val="auto"/>
                <w:sz w:val="20"/>
                <w:szCs w:val="20"/>
              </w:rPr>
            </w:pPr>
            <w:r>
              <w:rPr>
                <w:b/>
                <w:bCs/>
                <w:color w:val="auto"/>
                <w:sz w:val="20"/>
                <w:szCs w:val="20"/>
              </w:rPr>
              <w:t>备注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主控&amp;扩展板</w:t>
            </w:r>
          </w:p>
        </w:tc>
        <w:tc>
          <w:tcPr>
            <w:tcW w:w="1418" w:type="dxa"/>
            <w:vAlign w:val="center"/>
          </w:tcPr>
          <w:p>
            <w:pPr>
              <w:pStyle w:val="30"/>
              <w:ind w:firstLine="0"/>
              <w:jc w:val="center"/>
              <w:rPr>
                <w:color w:val="auto"/>
                <w:sz w:val="20"/>
                <w:szCs w:val="20"/>
              </w:rPr>
            </w:pPr>
            <w:r>
              <w:rPr>
                <w:color w:val="auto"/>
                <w:sz w:val="20"/>
                <w:szCs w:val="20"/>
              </w:rPr>
              <w:t>ESP32-WROVER-B</w:t>
            </w:r>
          </w:p>
        </w:tc>
        <w:tc>
          <w:tcPr>
            <w:tcW w:w="3260" w:type="dxa"/>
            <w:vAlign w:val="center"/>
          </w:tcPr>
          <w:p>
            <w:pPr>
              <w:pStyle w:val="30"/>
              <w:ind w:firstLine="0"/>
              <w:rPr>
                <w:color w:val="auto"/>
                <w:sz w:val="20"/>
                <w:szCs w:val="20"/>
              </w:rPr>
            </w:pPr>
            <w:r>
              <w:rPr>
                <w:color w:val="auto"/>
                <w:sz w:val="20"/>
                <w:szCs w:val="20"/>
              </w:rPr>
              <w:t>处理器：Xtensa® 32-bit LX6 双核处理器</w:t>
            </w:r>
          </w:p>
          <w:p>
            <w:pPr>
              <w:pStyle w:val="30"/>
              <w:ind w:firstLine="0"/>
              <w:rPr>
                <w:color w:val="auto"/>
                <w:sz w:val="20"/>
                <w:szCs w:val="20"/>
              </w:rPr>
            </w:pPr>
            <w:r>
              <w:rPr>
                <w:color w:val="auto"/>
                <w:sz w:val="20"/>
                <w:szCs w:val="20"/>
              </w:rPr>
              <w:t>通讯模式：</w:t>
            </w:r>
          </w:p>
          <w:p>
            <w:pPr>
              <w:pStyle w:val="30"/>
              <w:ind w:firstLine="0"/>
              <w:rPr>
                <w:color w:val="auto"/>
                <w:sz w:val="20"/>
                <w:szCs w:val="20"/>
              </w:rPr>
            </w:pPr>
            <w:r>
              <w:rPr>
                <w:color w:val="auto"/>
                <w:sz w:val="20"/>
                <w:szCs w:val="20"/>
              </w:rPr>
              <w:t>串口通信：主控板对扩展板</w:t>
            </w:r>
          </w:p>
          <w:p>
            <w:pPr>
              <w:pStyle w:val="30"/>
              <w:ind w:firstLine="0"/>
              <w:rPr>
                <w:color w:val="auto"/>
                <w:sz w:val="20"/>
                <w:szCs w:val="20"/>
              </w:rPr>
            </w:pPr>
            <w:r>
              <w:rPr>
                <w:color w:val="auto"/>
                <w:sz w:val="20"/>
                <w:szCs w:val="20"/>
              </w:rPr>
              <w:t>数字信号：数字舵机接口</w:t>
            </w:r>
          </w:p>
          <w:p>
            <w:pPr>
              <w:pStyle w:val="30"/>
              <w:ind w:firstLine="0"/>
              <w:rPr>
                <w:color w:val="auto"/>
                <w:sz w:val="20"/>
                <w:szCs w:val="20"/>
              </w:rPr>
            </w:pPr>
            <w:r>
              <w:rPr>
                <w:color w:val="auto"/>
                <w:sz w:val="20"/>
                <w:szCs w:val="20"/>
              </w:rPr>
              <w:t>PWM：直流电机接口</w:t>
            </w:r>
          </w:p>
        </w:tc>
        <w:tc>
          <w:tcPr>
            <w:tcW w:w="2358" w:type="dxa"/>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传感器</w:t>
            </w:r>
          </w:p>
        </w:tc>
        <w:tc>
          <w:tcPr>
            <w:tcW w:w="1418" w:type="dxa"/>
            <w:vAlign w:val="center"/>
          </w:tcPr>
          <w:p>
            <w:pPr>
              <w:pStyle w:val="30"/>
              <w:ind w:firstLine="0"/>
              <w:jc w:val="center"/>
              <w:rPr>
                <w:color w:val="auto"/>
                <w:sz w:val="20"/>
                <w:szCs w:val="20"/>
              </w:rPr>
            </w:pPr>
            <w:r>
              <w:rPr>
                <w:color w:val="auto"/>
                <w:sz w:val="20"/>
                <w:szCs w:val="20"/>
              </w:rPr>
              <w:t>视觉传感器</w:t>
            </w:r>
          </w:p>
        </w:tc>
        <w:tc>
          <w:tcPr>
            <w:tcW w:w="3260" w:type="dxa"/>
            <w:vAlign w:val="center"/>
          </w:tcPr>
          <w:p>
            <w:pPr>
              <w:pStyle w:val="30"/>
              <w:ind w:firstLine="0"/>
              <w:rPr>
                <w:color w:val="auto"/>
                <w:sz w:val="20"/>
                <w:szCs w:val="20"/>
              </w:rPr>
            </w:pPr>
            <w:r>
              <w:rPr>
                <w:color w:val="auto"/>
                <w:sz w:val="20"/>
                <w:szCs w:val="20"/>
              </w:rPr>
              <w:t>视场角：65.0度</w:t>
            </w:r>
          </w:p>
          <w:p>
            <w:pPr>
              <w:pStyle w:val="30"/>
              <w:ind w:firstLine="0"/>
              <w:rPr>
                <w:color w:val="auto"/>
                <w:sz w:val="20"/>
                <w:szCs w:val="20"/>
              </w:rPr>
            </w:pPr>
            <w:r>
              <w:rPr>
                <w:color w:val="auto"/>
                <w:sz w:val="20"/>
                <w:szCs w:val="20"/>
              </w:rPr>
              <w:t>有效焦距：4.65±5% mm</w:t>
            </w:r>
          </w:p>
          <w:p>
            <w:pPr>
              <w:pStyle w:val="30"/>
              <w:ind w:firstLine="0"/>
              <w:rPr>
                <w:color w:val="auto"/>
                <w:sz w:val="20"/>
                <w:szCs w:val="20"/>
              </w:rPr>
            </w:pPr>
            <w:r>
              <w:rPr>
                <w:color w:val="auto"/>
                <w:sz w:val="20"/>
                <w:szCs w:val="20"/>
              </w:rPr>
              <w:t>识别速度：60帧/s</w:t>
            </w:r>
          </w:p>
          <w:p>
            <w:pPr>
              <w:pStyle w:val="30"/>
              <w:ind w:firstLine="0"/>
              <w:rPr>
                <w:color w:val="auto"/>
                <w:sz w:val="20"/>
                <w:szCs w:val="20"/>
              </w:rPr>
            </w:pPr>
            <w:r>
              <w:rPr>
                <w:color w:val="auto"/>
                <w:sz w:val="20"/>
                <w:szCs w:val="20"/>
              </w:rPr>
              <w:t>识别距离：0.25-1.2m范围最佳</w:t>
            </w:r>
          </w:p>
          <w:p>
            <w:pPr>
              <w:pStyle w:val="30"/>
              <w:ind w:firstLine="0"/>
              <w:rPr>
                <w:color w:val="auto"/>
                <w:sz w:val="20"/>
                <w:szCs w:val="20"/>
              </w:rPr>
            </w:pPr>
            <w:r>
              <w:rPr>
                <w:color w:val="auto"/>
                <w:sz w:val="20"/>
                <w:szCs w:val="20"/>
              </w:rPr>
              <w:t xml:space="preserve">供电方式：3.7V锂电池 或 5V </w:t>
            </w:r>
            <w:r>
              <w:rPr>
                <w:rFonts w:hint="eastAsia"/>
                <w:color w:val="auto"/>
                <w:sz w:val="20"/>
                <w:szCs w:val="20"/>
              </w:rPr>
              <w:t>m</w:t>
            </w:r>
            <w:r>
              <w:rPr>
                <w:color w:val="auto"/>
                <w:sz w:val="20"/>
                <w:szCs w:val="20"/>
              </w:rPr>
              <w:t>Build电源模块</w:t>
            </w:r>
          </w:p>
          <w:p>
            <w:pPr>
              <w:pStyle w:val="30"/>
              <w:ind w:firstLine="0"/>
              <w:rPr>
                <w:color w:val="auto"/>
                <w:sz w:val="20"/>
                <w:szCs w:val="20"/>
              </w:rPr>
            </w:pPr>
            <w:r>
              <w:rPr>
                <w:color w:val="auto"/>
                <w:sz w:val="20"/>
                <w:szCs w:val="20"/>
              </w:rPr>
              <w:t>功耗范围：0.9-1.3W</w:t>
            </w:r>
          </w:p>
        </w:tc>
        <w:tc>
          <w:tcPr>
            <w:tcW w:w="2358" w:type="dxa"/>
            <w:vMerge w:val="restart"/>
            <w:vAlign w:val="center"/>
          </w:tcPr>
          <w:p>
            <w:pPr>
              <w:pStyle w:val="30"/>
              <w:ind w:firstLine="0"/>
              <w:jc w:val="center"/>
              <w:rPr>
                <w:color w:val="auto"/>
                <w:sz w:val="20"/>
                <w:szCs w:val="20"/>
              </w:rPr>
            </w:pPr>
            <w:r>
              <w:rPr>
                <w:color w:val="auto"/>
                <w:sz w:val="20"/>
                <w:szCs w:val="20"/>
              </w:rPr>
              <w:t>类型和数量不限</w:t>
            </w:r>
          </w:p>
          <w:p>
            <w:pPr>
              <w:pStyle w:val="30"/>
              <w:ind w:firstLine="0"/>
              <w:jc w:val="center"/>
              <w:rPr>
                <w:color w:val="auto"/>
                <w:sz w:val="20"/>
                <w:szCs w:val="20"/>
              </w:rPr>
            </w:pPr>
            <w:r>
              <w:rPr>
                <w:color w:val="auto"/>
                <w:sz w:val="20"/>
                <w:szCs w:val="20"/>
              </w:rPr>
              <w:t>机器人禁止使用任何可干扰到其它机器人感知能力的传感器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超声波传感器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读值范围：5-300cm</w:t>
            </w:r>
          </w:p>
          <w:p>
            <w:pPr>
              <w:pStyle w:val="30"/>
              <w:ind w:firstLine="0"/>
              <w:rPr>
                <w:color w:val="auto"/>
                <w:sz w:val="20"/>
                <w:szCs w:val="20"/>
              </w:rPr>
            </w:pPr>
            <w:r>
              <w:rPr>
                <w:color w:val="auto"/>
                <w:sz w:val="20"/>
                <w:szCs w:val="20"/>
              </w:rPr>
              <w:t>读值误差：±5%</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巡线传感器</w:t>
            </w:r>
          </w:p>
        </w:tc>
        <w:tc>
          <w:tcPr>
            <w:tcW w:w="3260" w:type="dxa"/>
            <w:vAlign w:val="center"/>
          </w:tcPr>
          <w:p>
            <w:pPr>
              <w:pStyle w:val="30"/>
              <w:ind w:firstLine="0"/>
              <w:rPr>
                <w:color w:val="auto"/>
                <w:sz w:val="20"/>
                <w:szCs w:val="20"/>
              </w:rPr>
            </w:pPr>
            <w:r>
              <w:rPr>
                <w:color w:val="auto"/>
                <w:sz w:val="20"/>
                <w:szCs w:val="20"/>
              </w:rPr>
              <w:t>工作电压：DC 5V</w:t>
            </w:r>
          </w:p>
          <w:p>
            <w:pPr>
              <w:pStyle w:val="30"/>
              <w:ind w:firstLine="0"/>
              <w:rPr>
                <w:color w:val="auto"/>
                <w:sz w:val="20"/>
                <w:szCs w:val="20"/>
              </w:rPr>
            </w:pPr>
            <w:r>
              <w:rPr>
                <w:color w:val="auto"/>
                <w:sz w:val="20"/>
                <w:szCs w:val="20"/>
              </w:rPr>
              <w:t>检测高度：5mm-15mm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电机&amp;舵机</w:t>
            </w:r>
          </w:p>
        </w:tc>
        <w:tc>
          <w:tcPr>
            <w:tcW w:w="1418" w:type="dxa"/>
            <w:vAlign w:val="center"/>
          </w:tcPr>
          <w:p>
            <w:pPr>
              <w:pStyle w:val="30"/>
              <w:ind w:firstLine="0"/>
              <w:jc w:val="center"/>
              <w:rPr>
                <w:color w:val="auto"/>
                <w:sz w:val="20"/>
                <w:szCs w:val="20"/>
              </w:rPr>
            </w:pPr>
            <w:r>
              <w:rPr>
                <w:color w:val="auto"/>
                <w:sz w:val="20"/>
                <w:szCs w:val="20"/>
              </w:rPr>
              <w:t>编码电机</w:t>
            </w:r>
          </w:p>
        </w:tc>
        <w:tc>
          <w:tcPr>
            <w:tcW w:w="3260" w:type="dxa"/>
            <w:vAlign w:val="center"/>
          </w:tcPr>
          <w:p>
            <w:pPr>
              <w:pStyle w:val="30"/>
              <w:ind w:firstLine="0"/>
              <w:rPr>
                <w:color w:val="auto"/>
                <w:sz w:val="20"/>
                <w:szCs w:val="20"/>
              </w:rPr>
            </w:pPr>
            <w:r>
              <w:rPr>
                <w:color w:val="auto"/>
                <w:sz w:val="20"/>
                <w:szCs w:val="20"/>
              </w:rPr>
              <w:t>180光电编码电机</w:t>
            </w:r>
          </w:p>
          <w:p>
            <w:pPr>
              <w:pStyle w:val="30"/>
              <w:ind w:firstLine="0"/>
              <w:rPr>
                <w:color w:val="auto"/>
                <w:sz w:val="20"/>
                <w:szCs w:val="20"/>
              </w:rPr>
            </w:pPr>
            <w:r>
              <w:rPr>
                <w:color w:val="auto"/>
                <w:sz w:val="20"/>
                <w:szCs w:val="20"/>
              </w:rPr>
              <w:t>额定电压：12V</w:t>
            </w:r>
          </w:p>
          <w:p>
            <w:pPr>
              <w:pStyle w:val="30"/>
              <w:ind w:firstLine="0"/>
              <w:rPr>
                <w:color w:val="auto"/>
                <w:sz w:val="20"/>
                <w:szCs w:val="20"/>
              </w:rPr>
            </w:pPr>
            <w:r>
              <w:rPr>
                <w:color w:val="auto"/>
                <w:sz w:val="20"/>
                <w:szCs w:val="20"/>
              </w:rPr>
              <w:t>空载转速：350RPM±5%</w:t>
            </w:r>
          </w:p>
          <w:p>
            <w:pPr>
              <w:pStyle w:val="30"/>
              <w:ind w:firstLine="0"/>
              <w:rPr>
                <w:color w:val="auto"/>
                <w:sz w:val="20"/>
                <w:szCs w:val="20"/>
              </w:rPr>
            </w:pPr>
            <w:r>
              <w:rPr>
                <w:color w:val="auto"/>
                <w:sz w:val="20"/>
                <w:szCs w:val="20"/>
              </w:rPr>
              <w:t>减速比：39：6</w:t>
            </w:r>
          </w:p>
        </w:tc>
        <w:tc>
          <w:tcPr>
            <w:tcW w:w="2358" w:type="dxa"/>
            <w:vMerge w:val="restart"/>
            <w:vAlign w:val="center"/>
          </w:tcPr>
          <w:p>
            <w:pPr>
              <w:pStyle w:val="30"/>
              <w:ind w:firstLine="0"/>
              <w:jc w:val="center"/>
              <w:rPr>
                <w:color w:val="auto"/>
                <w:sz w:val="20"/>
                <w:szCs w:val="20"/>
              </w:rPr>
            </w:pPr>
            <w:r>
              <w:rPr>
                <w:color w:val="auto"/>
                <w:sz w:val="20"/>
                <w:szCs w:val="20"/>
              </w:rPr>
              <w:t>禁止更改任何电机或舵机内部的机械结构和电气布局</w:t>
            </w:r>
          </w:p>
          <w:p>
            <w:pPr>
              <w:pStyle w:val="30"/>
              <w:ind w:firstLine="0"/>
              <w:jc w:val="center"/>
              <w:rPr>
                <w:color w:val="auto"/>
                <w:sz w:val="20"/>
                <w:szCs w:val="20"/>
              </w:rPr>
            </w:pPr>
            <w:r>
              <w:rPr>
                <w:color w:val="auto"/>
                <w:sz w:val="20"/>
                <w:szCs w:val="20"/>
              </w:rPr>
              <w:t>总数量最多6个</w:t>
            </w:r>
          </w:p>
          <w:p>
            <w:pPr>
              <w:pStyle w:val="30"/>
              <w:ind w:firstLine="0"/>
              <w:jc w:val="center"/>
              <w:rPr>
                <w:color w:val="auto"/>
                <w:sz w:val="20"/>
                <w:szCs w:val="20"/>
              </w:rPr>
            </w:pPr>
          </w:p>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restart"/>
            <w:vAlign w:val="center"/>
          </w:tcPr>
          <w:p>
            <w:pPr>
              <w:pStyle w:val="30"/>
              <w:ind w:firstLine="0"/>
              <w:jc w:val="center"/>
              <w:rPr>
                <w:color w:val="auto"/>
                <w:sz w:val="20"/>
                <w:szCs w:val="20"/>
              </w:rPr>
            </w:pPr>
            <w:r>
              <w:rPr>
                <w:color w:val="auto"/>
                <w:sz w:val="20"/>
                <w:szCs w:val="20"/>
              </w:rPr>
              <w:t>直流电机</w:t>
            </w:r>
          </w:p>
        </w:tc>
        <w:tc>
          <w:tcPr>
            <w:tcW w:w="3260" w:type="dxa"/>
            <w:vAlign w:val="center"/>
          </w:tcPr>
          <w:p>
            <w:pPr>
              <w:pStyle w:val="30"/>
              <w:ind w:firstLine="0"/>
              <w:rPr>
                <w:color w:val="auto"/>
                <w:sz w:val="20"/>
                <w:szCs w:val="20"/>
              </w:rPr>
            </w:pPr>
            <w:r>
              <w:rPr>
                <w:color w:val="auto"/>
                <w:sz w:val="20"/>
                <w:szCs w:val="20"/>
              </w:rPr>
              <w:t>双轴TT马达</w:t>
            </w:r>
          </w:p>
          <w:p>
            <w:pPr>
              <w:pStyle w:val="30"/>
              <w:ind w:firstLine="0"/>
              <w:rPr>
                <w:color w:val="auto"/>
                <w:sz w:val="20"/>
                <w:szCs w:val="20"/>
              </w:rPr>
            </w:pPr>
            <w:r>
              <w:rPr>
                <w:color w:val="auto"/>
                <w:sz w:val="20"/>
                <w:szCs w:val="20"/>
              </w:rPr>
              <w:t>额定电压：DC 6V</w:t>
            </w:r>
          </w:p>
          <w:p>
            <w:pPr>
              <w:pStyle w:val="30"/>
              <w:ind w:firstLine="0"/>
              <w:rPr>
                <w:color w:val="auto"/>
                <w:sz w:val="20"/>
                <w:szCs w:val="20"/>
              </w:rPr>
            </w:pPr>
            <w:r>
              <w:rPr>
                <w:color w:val="auto"/>
                <w:sz w:val="20"/>
                <w:szCs w:val="20"/>
              </w:rPr>
              <w:t>无负载速度：200RPM±10%</w:t>
            </w:r>
          </w:p>
          <w:p>
            <w:pPr>
              <w:pStyle w:val="30"/>
              <w:ind w:firstLine="0"/>
              <w:rPr>
                <w:color w:val="auto"/>
                <w:sz w:val="20"/>
                <w:szCs w:val="20"/>
              </w:rPr>
            </w:pPr>
            <w:r>
              <w:rPr>
                <w:color w:val="auto"/>
                <w:sz w:val="20"/>
                <w:szCs w:val="20"/>
              </w:rPr>
              <w:t>齿轮比：1:48</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continue"/>
            <w:vAlign w:val="center"/>
          </w:tcPr>
          <w:p>
            <w:pPr>
              <w:pStyle w:val="30"/>
              <w:ind w:firstLine="0"/>
              <w:jc w:val="center"/>
              <w:rPr>
                <w:color w:val="auto"/>
                <w:sz w:val="20"/>
                <w:szCs w:val="20"/>
              </w:rPr>
            </w:pPr>
          </w:p>
        </w:tc>
        <w:tc>
          <w:tcPr>
            <w:tcW w:w="3260" w:type="dxa"/>
            <w:vAlign w:val="center"/>
          </w:tcPr>
          <w:p>
            <w:pPr>
              <w:pStyle w:val="30"/>
              <w:ind w:firstLine="0"/>
              <w:rPr>
                <w:color w:val="auto"/>
                <w:sz w:val="20"/>
                <w:szCs w:val="20"/>
              </w:rPr>
            </w:pPr>
            <w:r>
              <w:rPr>
                <w:color w:val="auto"/>
                <w:sz w:val="20"/>
                <w:szCs w:val="20"/>
              </w:rPr>
              <w:t>高速TT电机</w:t>
            </w:r>
          </w:p>
          <w:p>
            <w:pPr>
              <w:pStyle w:val="30"/>
              <w:ind w:firstLine="0"/>
              <w:rPr>
                <w:color w:val="auto"/>
                <w:sz w:val="20"/>
                <w:szCs w:val="20"/>
              </w:rPr>
            </w:pPr>
            <w:r>
              <w:rPr>
                <w:color w:val="auto"/>
                <w:sz w:val="20"/>
                <w:szCs w:val="20"/>
              </w:rPr>
              <w:t>额定电压：DC 6V</w:t>
            </w:r>
          </w:p>
          <w:p>
            <w:pPr>
              <w:pStyle w:val="30"/>
              <w:ind w:firstLine="0"/>
              <w:rPr>
                <w:color w:val="auto"/>
                <w:sz w:val="20"/>
                <w:szCs w:val="20"/>
              </w:rPr>
            </w:pPr>
            <w:r>
              <w:rPr>
                <w:color w:val="auto"/>
                <w:sz w:val="20"/>
                <w:szCs w:val="20"/>
              </w:rPr>
              <w:t>无负载速度：312RPM±10%</w:t>
            </w:r>
          </w:p>
          <w:p>
            <w:pPr>
              <w:pStyle w:val="30"/>
              <w:ind w:firstLine="0"/>
              <w:rPr>
                <w:color w:val="auto"/>
                <w:sz w:val="20"/>
                <w:szCs w:val="20"/>
              </w:rPr>
            </w:pPr>
            <w:r>
              <w:rPr>
                <w:color w:val="auto"/>
                <w:sz w:val="20"/>
                <w:szCs w:val="20"/>
              </w:rPr>
              <w:t>齿轮比：1：48</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restart"/>
            <w:vAlign w:val="center"/>
          </w:tcPr>
          <w:p>
            <w:pPr>
              <w:pStyle w:val="30"/>
              <w:ind w:firstLine="0"/>
              <w:jc w:val="center"/>
              <w:rPr>
                <w:color w:val="auto"/>
                <w:sz w:val="20"/>
                <w:szCs w:val="20"/>
              </w:rPr>
            </w:pPr>
            <w:r>
              <w:rPr>
                <w:color w:val="auto"/>
                <w:sz w:val="20"/>
                <w:szCs w:val="20"/>
              </w:rPr>
              <w:t>舵机</w:t>
            </w:r>
          </w:p>
        </w:tc>
        <w:tc>
          <w:tcPr>
            <w:tcW w:w="3260" w:type="dxa"/>
            <w:vAlign w:val="center"/>
          </w:tcPr>
          <w:p>
            <w:pPr>
              <w:pStyle w:val="30"/>
              <w:ind w:firstLine="0"/>
              <w:rPr>
                <w:color w:val="auto"/>
                <w:sz w:val="20"/>
                <w:szCs w:val="20"/>
              </w:rPr>
            </w:pPr>
            <w:r>
              <w:rPr>
                <w:color w:val="auto"/>
                <w:sz w:val="20"/>
                <w:szCs w:val="20"/>
              </w:rPr>
              <w:t>MS-1.5A智能舵机</w:t>
            </w:r>
          </w:p>
          <w:p>
            <w:pPr>
              <w:pStyle w:val="30"/>
              <w:ind w:firstLine="0"/>
              <w:rPr>
                <w:color w:val="auto"/>
                <w:sz w:val="20"/>
                <w:szCs w:val="20"/>
              </w:rPr>
            </w:pPr>
            <w:r>
              <w:rPr>
                <w:color w:val="auto"/>
                <w:sz w:val="20"/>
                <w:szCs w:val="20"/>
              </w:rPr>
              <w:t xml:space="preserve">工作电压：4.8-6V </w:t>
            </w:r>
            <w:r>
              <w:rPr>
                <w:rFonts w:hint="eastAsia"/>
                <w:color w:val="auto"/>
                <w:sz w:val="20"/>
                <w:szCs w:val="20"/>
              </w:rPr>
              <w:t>DC</w:t>
            </w:r>
          </w:p>
          <w:p>
            <w:pPr>
              <w:pStyle w:val="30"/>
              <w:ind w:firstLine="0"/>
              <w:rPr>
                <w:color w:val="auto"/>
                <w:sz w:val="20"/>
                <w:szCs w:val="20"/>
              </w:rPr>
            </w:pPr>
            <w:r>
              <w:rPr>
                <w:color w:val="auto"/>
                <w:sz w:val="20"/>
                <w:szCs w:val="20"/>
              </w:rPr>
              <w:t>扭矩：1.5</w:t>
            </w:r>
            <w:r>
              <w:rPr>
                <w:rFonts w:hint="eastAsia"/>
                <w:color w:val="auto"/>
                <w:sz w:val="20"/>
                <w:szCs w:val="20"/>
              </w:rPr>
              <w:t>kg</w:t>
            </w:r>
            <w:r>
              <w:rPr>
                <w:color w:val="auto"/>
                <w:sz w:val="20"/>
                <w:szCs w:val="20"/>
              </w:rPr>
              <w:t>/CM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Merge w:val="continue"/>
            <w:vAlign w:val="center"/>
          </w:tcPr>
          <w:p>
            <w:pPr>
              <w:pStyle w:val="30"/>
              <w:ind w:firstLine="0"/>
              <w:jc w:val="center"/>
              <w:rPr>
                <w:color w:val="auto"/>
                <w:sz w:val="20"/>
                <w:szCs w:val="20"/>
              </w:rPr>
            </w:pPr>
          </w:p>
        </w:tc>
        <w:tc>
          <w:tcPr>
            <w:tcW w:w="3260" w:type="dxa"/>
            <w:vAlign w:val="center"/>
          </w:tcPr>
          <w:p>
            <w:pPr>
              <w:pStyle w:val="30"/>
              <w:ind w:firstLine="0"/>
              <w:rPr>
                <w:color w:val="auto"/>
                <w:sz w:val="20"/>
                <w:szCs w:val="20"/>
              </w:rPr>
            </w:pPr>
            <w:r>
              <w:rPr>
                <w:color w:val="auto"/>
                <w:sz w:val="20"/>
                <w:szCs w:val="20"/>
              </w:rPr>
              <w:t>9g小舵机</w:t>
            </w:r>
          </w:p>
          <w:p>
            <w:pPr>
              <w:pStyle w:val="30"/>
              <w:ind w:firstLine="0"/>
              <w:rPr>
                <w:color w:val="auto"/>
                <w:sz w:val="20"/>
                <w:szCs w:val="20"/>
              </w:rPr>
            </w:pPr>
            <w:r>
              <w:rPr>
                <w:color w:val="auto"/>
                <w:sz w:val="20"/>
                <w:szCs w:val="20"/>
              </w:rPr>
              <w:t>工作电压：4.8-6V DC</w:t>
            </w:r>
          </w:p>
          <w:p>
            <w:pPr>
              <w:pStyle w:val="30"/>
              <w:ind w:firstLine="0"/>
              <w:rPr>
                <w:color w:val="auto"/>
                <w:sz w:val="20"/>
                <w:szCs w:val="20"/>
              </w:rPr>
            </w:pPr>
            <w:r>
              <w:rPr>
                <w:color w:val="auto"/>
                <w:sz w:val="20"/>
                <w:szCs w:val="20"/>
              </w:rPr>
              <w:t>扭矩：1.3到1.7kg/cm</w:t>
            </w:r>
          </w:p>
        </w:tc>
        <w:tc>
          <w:tcPr>
            <w:tcW w:w="2358" w:type="dxa"/>
            <w:vMerge w:val="continue"/>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restart"/>
            <w:vAlign w:val="center"/>
          </w:tcPr>
          <w:p>
            <w:pPr>
              <w:pStyle w:val="30"/>
              <w:ind w:firstLine="0"/>
              <w:jc w:val="center"/>
              <w:rPr>
                <w:b/>
                <w:bCs/>
                <w:color w:val="auto"/>
                <w:sz w:val="20"/>
                <w:szCs w:val="20"/>
              </w:rPr>
            </w:pPr>
            <w:r>
              <w:rPr>
                <w:b/>
                <w:bCs/>
                <w:color w:val="auto"/>
                <w:sz w:val="20"/>
                <w:szCs w:val="20"/>
              </w:rPr>
              <w:t>无线通信</w:t>
            </w:r>
          </w:p>
        </w:tc>
        <w:tc>
          <w:tcPr>
            <w:tcW w:w="1418" w:type="dxa"/>
            <w:vAlign w:val="center"/>
          </w:tcPr>
          <w:p>
            <w:pPr>
              <w:pStyle w:val="30"/>
              <w:ind w:firstLine="0"/>
              <w:jc w:val="center"/>
              <w:rPr>
                <w:color w:val="auto"/>
                <w:sz w:val="20"/>
                <w:szCs w:val="20"/>
              </w:rPr>
            </w:pPr>
            <w:r>
              <w:rPr>
                <w:color w:val="auto"/>
                <w:sz w:val="20"/>
                <w:szCs w:val="20"/>
              </w:rPr>
              <w:t>蓝牙手柄</w:t>
            </w:r>
          </w:p>
        </w:tc>
        <w:tc>
          <w:tcPr>
            <w:tcW w:w="3260" w:type="dxa"/>
            <w:vAlign w:val="center"/>
          </w:tcPr>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Merge w:val="continue"/>
            <w:vAlign w:val="center"/>
          </w:tcPr>
          <w:p>
            <w:pPr>
              <w:pStyle w:val="30"/>
              <w:ind w:firstLine="0"/>
              <w:jc w:val="center"/>
              <w:rPr>
                <w:color w:val="auto"/>
                <w:sz w:val="20"/>
                <w:szCs w:val="20"/>
              </w:rPr>
            </w:pPr>
          </w:p>
        </w:tc>
        <w:tc>
          <w:tcPr>
            <w:tcW w:w="1418" w:type="dxa"/>
            <w:vAlign w:val="center"/>
          </w:tcPr>
          <w:p>
            <w:pPr>
              <w:pStyle w:val="30"/>
              <w:ind w:firstLine="0"/>
              <w:jc w:val="center"/>
              <w:rPr>
                <w:color w:val="auto"/>
                <w:sz w:val="20"/>
                <w:szCs w:val="20"/>
              </w:rPr>
            </w:pPr>
            <w:r>
              <w:rPr>
                <w:color w:val="auto"/>
                <w:sz w:val="20"/>
                <w:szCs w:val="20"/>
              </w:rPr>
              <w:t>蓝牙模块</w:t>
            </w:r>
          </w:p>
        </w:tc>
        <w:tc>
          <w:tcPr>
            <w:tcW w:w="3260" w:type="dxa"/>
            <w:vAlign w:val="center"/>
          </w:tcPr>
          <w:p>
            <w:pPr>
              <w:pStyle w:val="30"/>
              <w:ind w:firstLine="0"/>
              <w:rPr>
                <w:color w:val="auto"/>
                <w:sz w:val="20"/>
                <w:szCs w:val="20"/>
              </w:rPr>
            </w:pPr>
            <w:r>
              <w:rPr>
                <w:color w:val="auto"/>
                <w:sz w:val="20"/>
                <w:szCs w:val="20"/>
              </w:rPr>
              <w:t>蓝牙版本：BT4.0</w:t>
            </w:r>
          </w:p>
          <w:p>
            <w:pPr>
              <w:pStyle w:val="30"/>
              <w:ind w:firstLine="0"/>
              <w:rPr>
                <w:color w:val="auto"/>
                <w:sz w:val="20"/>
                <w:szCs w:val="20"/>
              </w:rPr>
            </w:pPr>
            <w:r>
              <w:rPr>
                <w:color w:val="auto"/>
                <w:sz w:val="20"/>
                <w:szCs w:val="20"/>
              </w:rPr>
              <w:t>频带范围：2402~2480MHz</w:t>
            </w:r>
          </w:p>
          <w:p>
            <w:pPr>
              <w:pStyle w:val="30"/>
              <w:ind w:firstLine="0"/>
              <w:rPr>
                <w:color w:val="auto"/>
                <w:sz w:val="20"/>
                <w:szCs w:val="20"/>
              </w:rPr>
            </w:pPr>
            <w:r>
              <w:rPr>
                <w:color w:val="auto"/>
                <w:sz w:val="20"/>
                <w:szCs w:val="20"/>
              </w:rPr>
              <w:t>天线增益：1.5dBi</w:t>
            </w:r>
          </w:p>
          <w:p>
            <w:pPr>
              <w:pStyle w:val="30"/>
              <w:ind w:firstLine="0"/>
              <w:rPr>
                <w:color w:val="auto"/>
                <w:sz w:val="20"/>
                <w:szCs w:val="20"/>
              </w:rPr>
            </w:pPr>
            <w:r>
              <w:rPr>
                <w:color w:val="auto"/>
                <w:sz w:val="20"/>
                <w:szCs w:val="20"/>
              </w:rPr>
              <w:t>能耗等级：≤4dBm</w:t>
            </w:r>
          </w:p>
          <w:p>
            <w:pPr>
              <w:pStyle w:val="30"/>
              <w:ind w:firstLine="0"/>
              <w:rPr>
                <w:color w:val="auto"/>
                <w:sz w:val="20"/>
                <w:szCs w:val="20"/>
              </w:rPr>
            </w:pPr>
            <w:r>
              <w:rPr>
                <w:color w:val="auto"/>
                <w:sz w:val="20"/>
                <w:szCs w:val="20"/>
              </w:rPr>
              <w:t>工作电流：15mA</w:t>
            </w:r>
          </w:p>
        </w:tc>
        <w:tc>
          <w:tcPr>
            <w:tcW w:w="2358" w:type="dxa"/>
            <w:vAlign w:val="center"/>
          </w:tcPr>
          <w:p>
            <w:pPr>
              <w:pStyle w:val="30"/>
              <w:ind w:firstLine="0"/>
              <w:jc w:val="center"/>
              <w:rPr>
                <w:color w:val="auto"/>
                <w:sz w:val="20"/>
                <w:szCs w:val="20"/>
              </w:rPr>
            </w:pPr>
            <w:r>
              <w:rPr>
                <w:color w:val="auto"/>
                <w:sz w:val="20"/>
                <w:szCs w:val="20"/>
              </w:rPr>
              <w:t>禁止使用除官方配备的蓝牙手柄以外任何形式的无线控制与机器人进行通信，包括但不限于任何人为触发的传感器</w:t>
            </w:r>
          </w:p>
        </w:tc>
      </w:tr>
      <w:tr>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 w:type="dxa"/>
            <w:bottom w:w="0" w:type="dxa"/>
            <w:right w:w="10" w:type="dxa"/>
          </w:tblCellMar>
        </w:tblPrEx>
        <w:trPr>
          <w:trHeight w:val="500" w:hRule="atLeast"/>
        </w:trPr>
        <w:tc>
          <w:tcPr>
            <w:tcW w:w="1266" w:type="dxa"/>
            <w:vAlign w:val="center"/>
          </w:tcPr>
          <w:p>
            <w:pPr>
              <w:pStyle w:val="30"/>
              <w:ind w:firstLine="0"/>
              <w:jc w:val="center"/>
              <w:rPr>
                <w:b/>
                <w:bCs/>
                <w:color w:val="auto"/>
                <w:sz w:val="20"/>
                <w:szCs w:val="20"/>
              </w:rPr>
            </w:pPr>
            <w:r>
              <w:rPr>
                <w:b/>
                <w:bCs/>
                <w:color w:val="auto"/>
                <w:sz w:val="20"/>
                <w:szCs w:val="20"/>
              </w:rPr>
              <w:t>电池</w:t>
            </w:r>
          </w:p>
        </w:tc>
        <w:tc>
          <w:tcPr>
            <w:tcW w:w="1418" w:type="dxa"/>
            <w:vAlign w:val="center"/>
          </w:tcPr>
          <w:p>
            <w:pPr>
              <w:pStyle w:val="30"/>
              <w:ind w:firstLine="0"/>
              <w:jc w:val="center"/>
              <w:rPr>
                <w:color w:val="auto"/>
                <w:sz w:val="20"/>
                <w:szCs w:val="20"/>
              </w:rPr>
            </w:pPr>
            <w:r>
              <w:rPr>
                <w:color w:val="auto"/>
                <w:sz w:val="20"/>
                <w:szCs w:val="20"/>
              </w:rPr>
              <w:t>18650电池</w:t>
            </w:r>
          </w:p>
        </w:tc>
        <w:tc>
          <w:tcPr>
            <w:tcW w:w="3260" w:type="dxa"/>
            <w:vAlign w:val="center"/>
          </w:tcPr>
          <w:p>
            <w:pPr>
              <w:pStyle w:val="30"/>
              <w:ind w:firstLine="0"/>
              <w:rPr>
                <w:color w:val="auto"/>
                <w:sz w:val="20"/>
                <w:szCs w:val="20"/>
              </w:rPr>
            </w:pPr>
            <w:r>
              <w:rPr>
                <w:color w:val="auto"/>
                <w:sz w:val="20"/>
                <w:szCs w:val="20"/>
              </w:rPr>
              <w:t>电池参数：3.7V 2500mAh</w:t>
            </w:r>
          </w:p>
          <w:p>
            <w:pPr>
              <w:pStyle w:val="30"/>
              <w:ind w:firstLine="0"/>
              <w:rPr>
                <w:color w:val="auto"/>
                <w:sz w:val="20"/>
                <w:szCs w:val="20"/>
              </w:rPr>
            </w:pPr>
            <w:r>
              <w:rPr>
                <w:color w:val="auto"/>
                <w:sz w:val="20"/>
                <w:szCs w:val="20"/>
              </w:rPr>
              <w:t>输出电压/电流：5V 6A</w:t>
            </w:r>
          </w:p>
        </w:tc>
        <w:tc>
          <w:tcPr>
            <w:tcW w:w="2358" w:type="dxa"/>
            <w:vAlign w:val="center"/>
          </w:tcPr>
          <w:p>
            <w:pPr>
              <w:pStyle w:val="30"/>
              <w:ind w:firstLine="0"/>
              <w:jc w:val="center"/>
              <w:rPr>
                <w:color w:val="auto"/>
                <w:sz w:val="20"/>
                <w:szCs w:val="20"/>
              </w:rPr>
            </w:pPr>
            <w:r>
              <w:rPr>
                <w:color w:val="auto"/>
                <w:sz w:val="20"/>
                <w:szCs w:val="20"/>
              </w:rPr>
              <w:t>不得擅自改动电池组件，若因此造成意外，需自行承担；</w:t>
            </w:r>
          </w:p>
        </w:tc>
      </w:tr>
    </w:tbl>
    <w:p>
      <w:pPr>
        <w:pStyle w:val="30"/>
        <w:spacing w:before="156" w:beforeLines="50"/>
      </w:pPr>
      <w:r>
        <w:rPr>
          <w:rFonts w:hint="eastAsia"/>
        </w:rPr>
        <w:t>机器人须符合技术规范的相关要求，不符合技术规范的机器人将不能参加比赛，战队须按照技术规范进行整改直至解决相关问题。</w:t>
      </w:r>
    </w:p>
    <w:p>
      <w:pPr>
        <w:pStyle w:val="33"/>
        <w:spacing w:line="420" w:lineRule="exact"/>
      </w:pPr>
      <w:bookmarkStart w:id="13" w:name="_Toc122682344"/>
      <w:r>
        <w:rPr>
          <w:rFonts w:hint="eastAsia"/>
        </w:rPr>
        <w:t>战队标记物制作规范</w:t>
      </w:r>
      <w:bookmarkEnd w:id="13"/>
    </w:p>
    <w:p>
      <w:pPr>
        <w:pStyle w:val="30"/>
      </w:pPr>
      <w:r>
        <w:rPr>
          <w:rFonts w:hint="eastAsia"/>
        </w:rPr>
        <w:t>战队标记物的制作要求如下：</w:t>
      </w:r>
    </w:p>
    <w:p>
      <w:pPr>
        <w:pStyle w:val="48"/>
        <w:ind w:firstLine="480"/>
      </w:pPr>
      <w:r>
        <w:t>该自制道具应为立体道具，不限制材质，推荐使用激光切割机或 3D 打印机制作而成。高度需要超过120mm，在地面的垂直投影不得超出100mm*100mm的方形区域 。</w:t>
      </w:r>
    </w:p>
    <w:p>
      <w:pPr>
        <w:pStyle w:val="48"/>
        <w:numPr>
          <w:ilvl w:val="0"/>
          <w:numId w:val="0"/>
        </w:numPr>
        <w:ind w:firstLine="200"/>
        <w:jc w:val="center"/>
      </w:pPr>
      <w:r>
        <w:drawing>
          <wp:anchor distT="0" distB="0" distL="114300" distR="114300" simplePos="0" relativeHeight="251684864" behindDoc="0" locked="0" layoutInCell="1" allowOverlap="1">
            <wp:simplePos x="0" y="0"/>
            <wp:positionH relativeFrom="margin">
              <wp:align>center</wp:align>
            </wp:positionH>
            <wp:positionV relativeFrom="paragraph">
              <wp:posOffset>0</wp:posOffset>
            </wp:positionV>
            <wp:extent cx="2428875" cy="2366010"/>
            <wp:effectExtent l="0" t="0" r="9525" b="0"/>
            <wp:wrapTopAndBottom/>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428875" cy="2366010"/>
                    </a:xfrm>
                    <a:prstGeom prst="rect">
                      <a:avLst/>
                    </a:prstGeom>
                  </pic:spPr>
                </pic:pic>
              </a:graphicData>
            </a:graphic>
          </wp:anchor>
        </w:drawing>
      </w:r>
      <w:r>
        <w:rPr>
          <w:rFonts w:hint="eastAsia"/>
          <w:bCs/>
        </w:rPr>
        <w:t>图</w:t>
      </w:r>
      <w:r>
        <w:rPr>
          <w:rFonts w:hint="eastAsia"/>
          <w:bCs/>
          <w:lang w:val="en-US" w:eastAsia="zh-CN"/>
        </w:rPr>
        <w:t>2</w:t>
      </w:r>
      <w:r>
        <w:rPr>
          <w:bCs/>
        </w:rPr>
        <w:t>.2-1</w:t>
      </w:r>
      <w:r>
        <w:rPr>
          <w:rFonts w:hint="eastAsia"/>
          <w:bCs/>
        </w:rPr>
        <w:t>战队标记物示意图</w:t>
      </w:r>
    </w:p>
    <w:p>
      <w:pPr>
        <w:pStyle w:val="48"/>
        <w:ind w:firstLine="480"/>
      </w:pPr>
      <w:bookmarkStart w:id="14" w:name="_Hlk80290347"/>
      <w:r>
        <w:t>该道具需要展示战队风貌，组委会鼓励参赛队在道具上绘制个性化的图案或文字，但是须积极向上、能够体现主题和赛事精神，内容须符合国家法律法规要求，若出现不符合要求的内容，裁判有权判定该道具不通过检录。</w:t>
      </w:r>
    </w:p>
    <w:bookmarkEnd w:id="14"/>
    <w:p>
      <w:pPr>
        <w:pStyle w:val="30"/>
      </w:pPr>
      <w:r>
        <w:rPr>
          <w:rFonts w:hint="eastAsia"/>
        </w:rPr>
        <w:t>战队标记物必须通过机器人检录和赛前检录才可被携带至赛场。</w:t>
      </w:r>
    </w:p>
    <w:p>
      <w:pPr>
        <w:pStyle w:val="36"/>
        <w:spacing w:line="240" w:lineRule="auto"/>
      </w:pPr>
      <w:bookmarkStart w:id="15" w:name="_Toc122682345"/>
      <w:r>
        <w:rPr>
          <w:rFonts w:hint="eastAsia"/>
        </w:rPr>
        <w:t>比赛规则</w:t>
      </w:r>
      <w:bookmarkEnd w:id="15"/>
    </w:p>
    <w:p>
      <w:pPr>
        <w:pStyle w:val="33"/>
        <w:spacing w:after="0" w:line="420" w:lineRule="exact"/>
      </w:pPr>
      <w:bookmarkStart w:id="16" w:name="_Toc122682346"/>
      <w:r>
        <w:t>违规处罚说明</w:t>
      </w:r>
      <w:bookmarkEnd w:id="16"/>
    </w:p>
    <w:p>
      <w:pPr>
        <w:pStyle w:val="30"/>
      </w:pPr>
      <w:r>
        <w:rPr>
          <w:rFonts w:hint="eastAsia"/>
        </w:rPr>
        <w:t>规则中包含如下几种判罚方式，其定义或解释如下：</w:t>
      </w:r>
    </w:p>
    <w:p>
      <w:pPr>
        <w:pStyle w:val="63"/>
      </w:pPr>
      <w:r>
        <w:t>警告</w:t>
      </w:r>
    </w:p>
    <w:p>
      <w:pPr>
        <w:pStyle w:val="93"/>
        <w:ind w:firstLine="480"/>
      </w:pPr>
      <w:r>
        <w:rPr>
          <w:rFonts w:hint="eastAsia"/>
        </w:rPr>
        <w:t>裁判对战队的第一次违规给予口头警告，并且要求战队停止违规行为并服从裁判指示。在此期间，比赛计时将不会停止。</w:t>
      </w:r>
    </w:p>
    <w:p>
      <w:pPr>
        <w:pStyle w:val="93"/>
        <w:ind w:firstLine="480"/>
      </w:pPr>
      <w:r>
        <w:rPr>
          <w:rFonts w:hint="eastAsia"/>
        </w:rPr>
        <w:t>资格</w:t>
      </w:r>
      <w:r>
        <w:t>排位赛</w:t>
      </w:r>
      <w:r>
        <w:rPr>
          <w:rFonts w:hint="eastAsia"/>
        </w:rPr>
        <w:t>单场</w:t>
      </w:r>
      <w:r>
        <w:t>比赛中</w:t>
      </w:r>
      <w:r>
        <w:rPr>
          <w:rFonts w:hint="eastAsia"/>
        </w:rPr>
        <w:t>每一支</w:t>
      </w:r>
      <w:r>
        <w:t>战队有且仅有一次被警告的机会，</w:t>
      </w:r>
      <w:r>
        <w:rPr>
          <w:rFonts w:hint="eastAsia"/>
        </w:rPr>
        <w:t>冠军</w:t>
      </w:r>
      <w:r>
        <w:t>争夺</w:t>
      </w:r>
      <w:r>
        <w:rPr>
          <w:rFonts w:hint="eastAsia"/>
        </w:rPr>
        <w:t>战</w:t>
      </w:r>
      <w:r>
        <w:t>单场比赛中，联盟双方</w:t>
      </w:r>
      <w:r>
        <w:rPr>
          <w:rFonts w:hint="eastAsia"/>
        </w:rPr>
        <w:t>共</w:t>
      </w:r>
      <w:r>
        <w:t>有且仅有一次被警告的机会</w:t>
      </w:r>
      <w:r>
        <w:rPr>
          <w:rFonts w:hint="eastAsia"/>
        </w:rPr>
        <w:t>。如果</w:t>
      </w:r>
      <w:r>
        <w:t>战队或联盟</w:t>
      </w:r>
      <w:r>
        <w:rPr>
          <w:rFonts w:hint="eastAsia"/>
        </w:rPr>
        <w:t>在单场</w:t>
      </w:r>
      <w:r>
        <w:t>比赛被警告一次后</w:t>
      </w:r>
      <w:r>
        <w:rPr>
          <w:rFonts w:hint="eastAsia"/>
        </w:rPr>
        <w:t>出现</w:t>
      </w:r>
      <w:r>
        <w:t>违规行为</w:t>
      </w:r>
      <w:r>
        <w:rPr>
          <w:rFonts w:hint="eastAsia"/>
        </w:rPr>
        <w:t>，</w:t>
      </w:r>
      <w:r>
        <w:t>将被</w:t>
      </w:r>
      <w:r>
        <w:rPr>
          <w:rFonts w:hint="eastAsia"/>
        </w:rPr>
        <w:t>裁判</w:t>
      </w:r>
      <w:r>
        <w:t>直接判违例。</w:t>
      </w:r>
    </w:p>
    <w:p>
      <w:pPr>
        <w:pStyle w:val="63"/>
      </w:pPr>
      <w:r>
        <w:t>违例</w:t>
      </w:r>
    </w:p>
    <w:p>
      <w:pPr>
        <w:pStyle w:val="93"/>
        <w:ind w:firstLine="480"/>
      </w:pPr>
      <w:r>
        <w:t>裁判在发现战队违</w:t>
      </w:r>
      <w:r>
        <w:rPr>
          <w:rFonts w:hint="eastAsia"/>
        </w:rPr>
        <w:t>规（</w:t>
      </w:r>
      <w:r>
        <w:t>该战队</w:t>
      </w:r>
      <w:r>
        <w:rPr>
          <w:rFonts w:hint="eastAsia"/>
        </w:rPr>
        <w:t>在</w:t>
      </w:r>
      <w:r>
        <w:t>本次单场比赛中</w:t>
      </w:r>
      <w:r>
        <w:rPr>
          <w:rFonts w:hint="eastAsia"/>
        </w:rPr>
        <w:t>已经</w:t>
      </w:r>
      <w:r>
        <w:t>被警告过一次</w:t>
      </w:r>
      <w:r>
        <w:rPr>
          <w:rFonts w:hint="eastAsia"/>
        </w:rPr>
        <w:t>）后</w:t>
      </w:r>
      <w:r>
        <w:t>，立即向该</w:t>
      </w:r>
      <w:r>
        <w:rPr>
          <w:rFonts w:hint="eastAsia"/>
        </w:rPr>
        <w:t>战队</w:t>
      </w:r>
      <w:r>
        <w:t>宣布</w:t>
      </w:r>
      <w:r>
        <w:rPr>
          <w:rFonts w:hint="eastAsia"/>
        </w:rPr>
        <w:t>违例</w:t>
      </w:r>
      <w:r>
        <w:t>并扣</w:t>
      </w:r>
      <w:r>
        <w:rPr>
          <w:rFonts w:hint="eastAsia"/>
        </w:rPr>
        <w:t>除</w:t>
      </w:r>
      <w:r>
        <w:t>该战队20</w:t>
      </w:r>
      <w:r>
        <w:rPr>
          <w:rFonts w:hint="eastAsia"/>
        </w:rPr>
        <w:t>分</w:t>
      </w:r>
      <w:r>
        <w:t>。在此期间，比赛计时将不会停止。</w:t>
      </w:r>
    </w:p>
    <w:p>
      <w:pPr>
        <w:pStyle w:val="93"/>
        <w:ind w:firstLine="480"/>
      </w:pPr>
      <w:r>
        <w:rPr>
          <w:rFonts w:hint="eastAsia"/>
        </w:rPr>
        <w:t>比赛</w:t>
      </w:r>
      <w:r>
        <w:t>中，</w:t>
      </w:r>
      <w:r>
        <w:rPr>
          <w:rFonts w:hint="eastAsia"/>
        </w:rPr>
        <w:t>若因违规行为</w:t>
      </w:r>
      <w:r>
        <w:t>获得</w:t>
      </w:r>
      <w:r>
        <w:rPr>
          <w:rFonts w:hint="eastAsia"/>
        </w:rPr>
        <w:t>了得分</w:t>
      </w:r>
      <w:r>
        <w:t>优势</w:t>
      </w:r>
      <w:r>
        <w:rPr>
          <w:rFonts w:hint="eastAsia"/>
        </w:rPr>
        <w:t>则</w:t>
      </w:r>
      <w:r>
        <w:t>该</w:t>
      </w:r>
      <w:r>
        <w:rPr>
          <w:rFonts w:hint="eastAsia"/>
        </w:rPr>
        <w:t>得分</w:t>
      </w:r>
      <w:r>
        <w:t>优势无效，</w:t>
      </w:r>
      <w:r>
        <w:rPr>
          <w:rFonts w:hint="eastAsia"/>
        </w:rPr>
        <w:t>且该</w:t>
      </w:r>
      <w:r>
        <w:t>得分道具</w:t>
      </w:r>
      <w:r>
        <w:rPr>
          <w:rFonts w:hint="eastAsia"/>
        </w:rPr>
        <w:t>将</w:t>
      </w:r>
      <w:r>
        <w:t>失效。</w:t>
      </w:r>
    </w:p>
    <w:p>
      <w:pPr>
        <w:widowControl/>
        <w:spacing w:line="240" w:lineRule="auto"/>
        <w:jc w:val="left"/>
        <w:rPr>
          <w:rFonts w:hint="eastAsia"/>
          <w:sz w:val="24"/>
        </w:rPr>
      </w:pPr>
      <w:r>
        <w:br w:type="page"/>
      </w:r>
    </w:p>
    <w:p>
      <w:pPr>
        <w:pStyle w:val="63"/>
      </w:pPr>
      <w:r>
        <w:rPr>
          <w:rFonts w:hint="eastAsia"/>
        </w:rPr>
        <w:t>得分道具</w:t>
      </w:r>
      <w:r>
        <w:t>失效</w:t>
      </w:r>
    </w:p>
    <w:p>
      <w:pPr>
        <w:pStyle w:val="93"/>
        <w:ind w:firstLine="480"/>
      </w:pPr>
      <w:r>
        <w:rPr>
          <w:rFonts w:hint="eastAsia"/>
        </w:rPr>
        <w:t>若违规触碰场地道具及得分道具，则裁判将宣布相关道具失效。已经失效的得分道具将会被裁判移除出比赛场地，且无法继续获得分数。裁判有权根据本手册内容对该得分道具失效前的最终状态是否计分进行裁定。计分阶段，若得分道具与机器人存在接触，该得分道具无论是否处于得分状态都不算得分。</w:t>
      </w:r>
    </w:p>
    <w:p>
      <w:pPr>
        <w:pStyle w:val="63"/>
      </w:pPr>
      <w:r>
        <w:rPr>
          <w:rFonts w:hint="eastAsia"/>
        </w:rPr>
        <w:t>取消</w:t>
      </w:r>
      <w:r>
        <w:t>本场比赛资格</w:t>
      </w:r>
    </w:p>
    <w:p>
      <w:pPr>
        <w:pStyle w:val="93"/>
        <w:ind w:firstLine="480"/>
      </w:pPr>
      <w:r>
        <w:rPr>
          <w:rFonts w:hint="eastAsia"/>
        </w:rPr>
        <w:t>本场比赛成绩作废，但不影响其他场次比赛。</w:t>
      </w:r>
    </w:p>
    <w:p>
      <w:pPr>
        <w:pStyle w:val="63"/>
      </w:pPr>
      <w:r>
        <w:rPr>
          <w:rFonts w:hint="eastAsia"/>
        </w:rPr>
        <w:t>取消全场</w:t>
      </w:r>
      <w:r>
        <w:t>比赛资格</w:t>
      </w:r>
    </w:p>
    <w:p>
      <w:pPr>
        <w:pStyle w:val="93"/>
        <w:ind w:firstLine="480"/>
      </w:pPr>
      <w:r>
        <w:rPr>
          <w:rFonts w:hint="eastAsia"/>
        </w:rPr>
        <w:t>所有场次比赛成绩作废，</w:t>
      </w:r>
      <w:r>
        <w:t>该</w:t>
      </w:r>
      <w:r>
        <w:rPr>
          <w:rFonts w:hint="eastAsia"/>
        </w:rPr>
        <w:t>战队</w:t>
      </w:r>
      <w:r>
        <w:t>将失去继</w:t>
      </w:r>
      <w:r>
        <w:rPr>
          <w:rFonts w:hint="eastAsia"/>
        </w:rPr>
        <w:t>续参加本次比赛的机会和评奖资格。</w:t>
      </w:r>
    </w:p>
    <w:p>
      <w:pPr>
        <w:pStyle w:val="33"/>
        <w:spacing w:line="420" w:lineRule="exact"/>
      </w:pPr>
      <w:bookmarkStart w:id="17" w:name="_Toc122682347"/>
      <w:r>
        <w:t>安全规则</w:t>
      </w:r>
      <w:bookmarkEnd w:id="17"/>
    </w:p>
    <w:p>
      <w:pPr>
        <w:pStyle w:val="63"/>
      </w:pPr>
      <w:r>
        <w:t>机器人安全</w:t>
      </w:r>
    </w:p>
    <w:p>
      <w:pPr>
        <w:pStyle w:val="90"/>
        <w:ind w:firstLine="480"/>
      </w:pPr>
      <w:r>
        <w:t>战队对机器人的设计搭建</w:t>
      </w:r>
      <w:r>
        <w:rPr>
          <w:rFonts w:hint="eastAsia"/>
        </w:rPr>
        <w:t>，须</w:t>
      </w:r>
      <w:r>
        <w:t>符合技术规范的要求。</w:t>
      </w:r>
    </w:p>
    <w:p>
      <w:pPr>
        <w:pStyle w:val="90"/>
        <w:ind w:firstLine="480"/>
      </w:pPr>
      <w:r>
        <w:t>机器人</w:t>
      </w:r>
      <w:r>
        <w:rPr>
          <w:rFonts w:hint="eastAsia"/>
        </w:rPr>
        <w:t>的</w:t>
      </w:r>
      <w:r>
        <w:t>各种零部件</w:t>
      </w:r>
      <w:r>
        <w:rPr>
          <w:rFonts w:hint="eastAsia"/>
        </w:rPr>
        <w:t>需</w:t>
      </w:r>
      <w:r>
        <w:t>在指导教师的</w:t>
      </w:r>
      <w:r>
        <w:rPr>
          <w:rFonts w:hint="eastAsia"/>
        </w:rPr>
        <w:t>引导</w:t>
      </w:r>
      <w:r>
        <w:t>下进行</w:t>
      </w:r>
      <w:r>
        <w:rPr>
          <w:rFonts w:hint="eastAsia"/>
        </w:rPr>
        <w:t>安全</w:t>
      </w:r>
      <w:r>
        <w:t>使用。</w:t>
      </w:r>
    </w:p>
    <w:p>
      <w:pPr>
        <w:pStyle w:val="90"/>
        <w:ind w:firstLine="480"/>
      </w:pPr>
      <w:r>
        <w:t>机器人</w:t>
      </w:r>
      <w:r>
        <w:rPr>
          <w:rFonts w:hint="eastAsia"/>
        </w:rPr>
        <w:t>不可有主动分离零部件（发射、弹射等）的动作。</w:t>
      </w:r>
    </w:p>
    <w:p>
      <w:pPr>
        <w:pStyle w:val="90"/>
        <w:ind w:firstLine="480"/>
      </w:pPr>
      <w:r>
        <w:rPr>
          <w:rFonts w:hint="eastAsia"/>
        </w:rPr>
        <w:t>比赛全程</w:t>
      </w:r>
      <w:r>
        <w:t>中机器人不得使用</w:t>
      </w:r>
      <w:r>
        <w:rPr>
          <w:rFonts w:hint="eastAsia"/>
        </w:rPr>
        <w:t>包括</w:t>
      </w:r>
      <w:r>
        <w:t>但不限于双面胶或</w:t>
      </w:r>
      <w:r>
        <w:rPr>
          <w:rFonts w:hint="eastAsia"/>
        </w:rPr>
        <w:t>胶水粘贴</w:t>
      </w:r>
      <w:r>
        <w:t>场地道具。</w:t>
      </w:r>
    </w:p>
    <w:p>
      <w:pPr>
        <w:pStyle w:val="90"/>
        <w:ind w:firstLine="480"/>
      </w:pPr>
      <w:r>
        <w:t>裁判有权拒绝危险的机器人进入</w:t>
      </w:r>
      <w:r>
        <w:rPr>
          <w:rFonts w:hint="eastAsia"/>
        </w:rPr>
        <w:t>赛场</w:t>
      </w:r>
      <w:r>
        <w:t>进行比赛。裁判有权依据机器人危险程度</w:t>
      </w:r>
      <w:r>
        <w:rPr>
          <w:rFonts w:hint="eastAsia"/>
        </w:rPr>
        <w:t>判断</w:t>
      </w:r>
      <w:r>
        <w:t>是否取消战队</w:t>
      </w:r>
      <w:r>
        <w:rPr>
          <w:rFonts w:hint="eastAsia"/>
        </w:rPr>
        <w:t>全场</w:t>
      </w:r>
      <w:r>
        <w:t>比赛资格。</w:t>
      </w:r>
    </w:p>
    <w:p>
      <w:pPr>
        <w:pStyle w:val="63"/>
        <w:jc w:val="left"/>
      </w:pPr>
      <w:r>
        <w:rPr>
          <w:rFonts w:hint="eastAsia"/>
        </w:rPr>
        <w:t>参赛队员</w:t>
      </w:r>
      <w:r>
        <w:t>安全</w:t>
      </w:r>
      <w:r>
        <w:rPr>
          <w:rFonts w:hint="eastAsia"/>
        </w:rPr>
        <w:t>规则</w:t>
      </w:r>
    </w:p>
    <w:p>
      <w:pPr>
        <w:pStyle w:val="90"/>
        <w:ind w:firstLine="480"/>
      </w:pPr>
      <w:r>
        <w:t>参赛</w:t>
      </w:r>
      <w:r>
        <w:rPr>
          <w:rFonts w:hint="eastAsia"/>
        </w:rPr>
        <w:t>队员</w:t>
      </w:r>
      <w:r>
        <w:t>需在指导教师的</w:t>
      </w:r>
      <w:r>
        <w:rPr>
          <w:rFonts w:hint="eastAsia"/>
        </w:rPr>
        <w:t>引导</w:t>
      </w:r>
      <w:r>
        <w:t>下，仔细阅读本手册后，进行比赛的准备与机器人</w:t>
      </w:r>
      <w:r>
        <w:rPr>
          <w:rFonts w:hint="eastAsia"/>
        </w:rPr>
        <w:t>的</w:t>
      </w:r>
      <w:r>
        <w:t>设计搭建。</w:t>
      </w:r>
    </w:p>
    <w:p>
      <w:pPr>
        <w:pStyle w:val="90"/>
        <w:ind w:firstLine="480"/>
      </w:pPr>
      <w:r>
        <w:t>参赛</w:t>
      </w:r>
      <w:r>
        <w:rPr>
          <w:rFonts w:hint="eastAsia"/>
        </w:rPr>
        <w:t>队员</w:t>
      </w:r>
      <w:r>
        <w:t>在准备比赛的过程中需听从指导教师的安排，不可擅自进行危险操作。</w:t>
      </w:r>
    </w:p>
    <w:p>
      <w:pPr>
        <w:pStyle w:val="90"/>
        <w:ind w:firstLine="480"/>
      </w:pPr>
      <w:r>
        <w:t>在使用工具（螺丝刀、</w:t>
      </w:r>
      <w:r>
        <w:rPr>
          <w:rFonts w:hint="eastAsia"/>
        </w:rPr>
        <w:t>锋利</w:t>
      </w:r>
      <w:r>
        <w:t>刀</w:t>
      </w:r>
      <w:r>
        <w:rPr>
          <w:rFonts w:hint="eastAsia"/>
        </w:rPr>
        <w:t>具</w:t>
      </w:r>
      <w:r>
        <w:t>）等危险物品时需注意安全并在指导教师</w:t>
      </w:r>
      <w:r>
        <w:rPr>
          <w:rFonts w:hint="eastAsia"/>
        </w:rPr>
        <w:t>指导</w:t>
      </w:r>
      <w:r>
        <w:t>下使用。</w:t>
      </w:r>
    </w:p>
    <w:p>
      <w:pPr>
        <w:pStyle w:val="90"/>
        <w:ind w:firstLine="480"/>
      </w:pPr>
      <w:r>
        <w:t>比赛中，</w:t>
      </w:r>
      <w:r>
        <w:rPr>
          <w:rFonts w:hint="eastAsia"/>
        </w:rPr>
        <w:t>参赛选手</w:t>
      </w:r>
      <w:r>
        <w:t>应佩戴护目镜；留长发者</w:t>
      </w:r>
      <w:r>
        <w:rPr>
          <w:rFonts w:hint="eastAsia"/>
        </w:rPr>
        <w:t>，须将长发</w:t>
      </w:r>
      <w:r>
        <w:t>扎起；战队禁止穿露脚趾的鞋进入</w:t>
      </w:r>
      <w:r>
        <w:rPr>
          <w:rFonts w:hint="eastAsia"/>
        </w:rPr>
        <w:t>赛场</w:t>
      </w:r>
      <w:r>
        <w:t xml:space="preserve">。 </w:t>
      </w:r>
    </w:p>
    <w:p>
      <w:pPr>
        <w:pStyle w:val="90"/>
        <w:ind w:firstLine="480"/>
      </w:pPr>
      <w:r>
        <w:rPr>
          <w:rFonts w:hint="eastAsia"/>
        </w:rPr>
        <w:t>比赛中，战队不可进行按压赛台，破坏场地道具等危险动作。</w:t>
      </w:r>
    </w:p>
    <w:p>
      <w:pPr>
        <w:pStyle w:val="90"/>
        <w:numPr>
          <w:ilvl w:val="0"/>
          <w:numId w:val="0"/>
        </w:numPr>
        <w:ind w:firstLine="480" w:firstLineChars="200"/>
        <w:jc w:val="left"/>
      </w:pPr>
      <w:r>
        <w:rPr>
          <w:rStyle w:val="49"/>
          <w:rFonts w:hint="eastAsia"/>
          <w:color w:val="000000" w:themeColor="text1"/>
          <w14:textFill>
            <w14:solidFill>
              <w14:schemeClr w14:val="tx1"/>
            </w14:solidFill>
          </w14:textFill>
        </w:rPr>
        <w:t>如不符合以上要求，</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拒绝战队进入</w:t>
      </w:r>
      <w:r>
        <w:rPr>
          <w:rStyle w:val="49"/>
          <w:rFonts w:hint="eastAsia"/>
          <w:color w:val="000000" w:themeColor="text1"/>
          <w14:textFill>
            <w14:solidFill>
              <w14:schemeClr w14:val="tx1"/>
            </w14:solidFill>
          </w14:textFill>
        </w:rPr>
        <w:t>赛场</w:t>
      </w:r>
      <w:r>
        <w:rPr>
          <w:rStyle w:val="49"/>
          <w:color w:val="000000" w:themeColor="text1"/>
          <w14:textFill>
            <w14:solidFill>
              <w14:schemeClr w14:val="tx1"/>
            </w14:solidFill>
          </w14:textFill>
        </w:rPr>
        <w:t>进行比赛</w:t>
      </w:r>
      <w:r>
        <w:rPr>
          <w:rStyle w:val="49"/>
          <w:rFonts w:hint="eastAsia"/>
          <w:color w:val="000000" w:themeColor="text1"/>
          <w14:textFill>
            <w14:solidFill>
              <w14:schemeClr w14:val="tx1"/>
            </w14:solidFill>
          </w14:textFill>
        </w:rPr>
        <w:t>，要求战队整改直至解决相关问题；</w:t>
      </w:r>
      <w:r>
        <w:rPr>
          <w:rStyle w:val="49"/>
          <w:color w:val="000000" w:themeColor="text1"/>
          <w14:textFill>
            <w14:solidFill>
              <w14:schemeClr w14:val="tx1"/>
            </w14:solidFill>
          </w14:textFill>
        </w:rPr>
        <w:t>裁判</w:t>
      </w:r>
      <w:r>
        <w:rPr>
          <w:rStyle w:val="49"/>
          <w:rFonts w:hint="eastAsia"/>
          <w:color w:val="000000" w:themeColor="text1"/>
          <w14:textFill>
            <w14:solidFill>
              <w14:schemeClr w14:val="tx1"/>
            </w14:solidFill>
          </w14:textFill>
        </w:rPr>
        <w:t>可</w:t>
      </w:r>
      <w:r>
        <w:rPr>
          <w:rStyle w:val="49"/>
          <w:color w:val="000000" w:themeColor="text1"/>
          <w14:textFill>
            <w14:solidFill>
              <w14:schemeClr w14:val="tx1"/>
            </w14:solidFill>
          </w14:textFill>
        </w:rPr>
        <w:t>依据危险程度</w:t>
      </w:r>
      <w:r>
        <w:rPr>
          <w:rStyle w:val="49"/>
          <w:rFonts w:hint="eastAsia"/>
          <w:color w:val="000000" w:themeColor="text1"/>
          <w14:textFill>
            <w14:solidFill>
              <w14:schemeClr w14:val="tx1"/>
            </w14:solidFill>
          </w14:textFill>
        </w:rPr>
        <w:t>判断</w:t>
      </w:r>
      <w:r>
        <w:rPr>
          <w:rStyle w:val="49"/>
          <w:color w:val="000000" w:themeColor="text1"/>
          <w14:textFill>
            <w14:solidFill>
              <w14:schemeClr w14:val="tx1"/>
            </w14:solidFill>
          </w14:textFill>
        </w:rPr>
        <w:t>是否</w:t>
      </w:r>
      <w:r>
        <w:rPr>
          <w:rStyle w:val="49"/>
          <w:rFonts w:hint="eastAsia"/>
          <w:color w:val="000000" w:themeColor="text1"/>
          <w14:textFill>
            <w14:solidFill>
              <w14:schemeClr w14:val="tx1"/>
            </w14:solidFill>
          </w14:textFill>
        </w:rPr>
        <w:t>当场</w:t>
      </w:r>
      <w:r>
        <w:rPr>
          <w:rStyle w:val="49"/>
          <w:color w:val="000000" w:themeColor="text1"/>
          <w14:textFill>
            <w14:solidFill>
              <w14:schemeClr w14:val="tx1"/>
            </w14:solidFill>
          </w14:textFill>
        </w:rPr>
        <w:t>取消战队全场比赛资格</w:t>
      </w:r>
      <w:r>
        <w:t>。</w:t>
      </w:r>
    </w:p>
    <w:p>
      <w:pPr>
        <w:pStyle w:val="33"/>
        <w:spacing w:line="420" w:lineRule="exact"/>
      </w:pPr>
      <w:bookmarkStart w:id="18" w:name="_Toc122682348"/>
      <w:r>
        <w:t>操作规则</w:t>
      </w:r>
      <w:bookmarkEnd w:id="18"/>
    </w:p>
    <w:p>
      <w:pPr>
        <w:pStyle w:val="63"/>
      </w:pPr>
      <w:r>
        <w:rPr>
          <w:rFonts w:hint="eastAsia"/>
        </w:rPr>
        <w:t>参赛选手错误</w:t>
      </w:r>
      <w:r>
        <w:t>站位</w:t>
      </w:r>
    </w:p>
    <w:p>
      <w:pPr>
        <w:pStyle w:val="90"/>
        <w:ind w:firstLine="480"/>
      </w:pPr>
      <w:r>
        <w:t>自</w:t>
      </w:r>
      <w:r>
        <w:rPr>
          <w:rFonts w:hint="eastAsia"/>
        </w:rPr>
        <w:t>比赛过程中，参赛队员须站在规定区域进行比赛。自动控制阶段，参赛队员须站在自动任务区的规定操作区域。手动控制阶段，每支战队可由一名操作手与一名观察手在图示区域内进行比赛，参赛队员不可在操作区外进行比赛。若战队仅有一名参赛队员，则须选择其中一个比赛角色进行比赛，不可同时扮演操作手和观察手的角色（例：操作手不可拿着手柄在观察手区操作机器），操作区域实际大小视比赛现场情况而定。</w:t>
      </w:r>
    </w:p>
    <w:p>
      <w:pPr>
        <w:pStyle w:val="90"/>
        <w:numPr>
          <w:ilvl w:val="0"/>
          <w:numId w:val="11"/>
        </w:numPr>
        <w:ind w:firstLineChars="0"/>
        <w:rPr>
          <w:rFonts w:hint="eastAsia"/>
        </w:rPr>
      </w:pPr>
      <w:r>
        <w:rPr>
          <w:lang w:val="en-US"/>
        </w:rPr>
        <w:drawing>
          <wp:anchor distT="0" distB="0" distL="114300" distR="114300" simplePos="0" relativeHeight="251697152" behindDoc="0" locked="0" layoutInCell="1" allowOverlap="1">
            <wp:simplePos x="0" y="0"/>
            <wp:positionH relativeFrom="margin">
              <wp:align>center</wp:align>
            </wp:positionH>
            <wp:positionV relativeFrom="paragraph">
              <wp:posOffset>298450</wp:posOffset>
            </wp:positionV>
            <wp:extent cx="4743450" cy="3928110"/>
            <wp:effectExtent l="0" t="0" r="0" b="0"/>
            <wp:wrapTopAndBottom/>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743450" cy="3928110"/>
                    </a:xfrm>
                    <a:prstGeom prst="rect">
                      <a:avLst/>
                    </a:prstGeom>
                  </pic:spPr>
                </pic:pic>
              </a:graphicData>
            </a:graphic>
          </wp:anchor>
        </w:drawing>
      </w:r>
      <w:r>
        <w:rPr>
          <w:rFonts w:hint="eastAsia"/>
        </w:rPr>
        <w:t>违规判罚：违例。</w:t>
      </w:r>
    </w:p>
    <w:p>
      <w:pPr>
        <w:pStyle w:val="30"/>
        <w:spacing w:after="156" w:afterLines="50"/>
        <w:ind w:firstLine="0"/>
        <w:jc w:val="center"/>
        <w:rPr>
          <w:bCs/>
        </w:rPr>
      </w:pPr>
      <w:r>
        <w:rPr>
          <w:rFonts w:hint="eastAsia"/>
          <w:bCs/>
        </w:rPr>
        <w:t>图</w:t>
      </w:r>
      <w:r>
        <w:rPr>
          <w:rFonts w:hint="eastAsia"/>
          <w:bCs/>
          <w:lang w:val="en-US" w:eastAsia="zh-CN"/>
        </w:rPr>
        <w:t>2</w:t>
      </w:r>
      <w:r>
        <w:rPr>
          <w:rFonts w:hint="eastAsia"/>
          <w:bCs/>
        </w:rPr>
        <w:t>.</w:t>
      </w:r>
      <w:r>
        <w:rPr>
          <w:bCs/>
        </w:rPr>
        <w:t xml:space="preserve">3-1 </w:t>
      </w:r>
      <w:r>
        <w:rPr>
          <w:rFonts w:hint="eastAsia"/>
          <w:bCs/>
        </w:rPr>
        <w:t>选手站位示意图</w:t>
      </w:r>
    </w:p>
    <w:p>
      <w:pPr>
        <w:pStyle w:val="63"/>
      </w:pPr>
      <w:r>
        <w:rPr>
          <w:rFonts w:hint="eastAsia"/>
        </w:rPr>
        <w:t>参赛选手错误换位</w:t>
      </w:r>
    </w:p>
    <w:p>
      <w:pPr>
        <w:pStyle w:val="90"/>
        <w:ind w:firstLine="480"/>
      </w:pPr>
      <w:r>
        <w:t>手动控制阶段中，若</w:t>
      </w:r>
      <w:r>
        <w:rPr>
          <w:rFonts w:hint="eastAsia"/>
        </w:rPr>
        <w:t>操作手与观察手须</w:t>
      </w:r>
      <w:r>
        <w:t>要更换角色</w:t>
      </w:r>
      <w:r>
        <w:rPr>
          <w:rFonts w:hint="eastAsia"/>
        </w:rPr>
        <w:t>，须向裁判</w:t>
      </w:r>
      <w:r>
        <w:t>喊出</w:t>
      </w:r>
      <w:r>
        <w:rPr>
          <w:rFonts w:hint="eastAsia"/>
        </w:rPr>
        <w:t>“红方申请换位”或“蓝方申请换位”。得到裁判许可后，停止</w:t>
      </w:r>
      <w:r>
        <w:t>当前操作，前往另一区域继续比赛。</w:t>
      </w:r>
      <w:r>
        <w:rPr>
          <w:rFonts w:hint="eastAsia"/>
        </w:rPr>
        <w:t>更换角色期间，比赛继续正常计时。战队不得未经裁判允许，擅自进行角色更换，或操作手手持蓝牙手柄进行换位。</w:t>
      </w:r>
    </w:p>
    <w:p>
      <w:pPr>
        <w:pStyle w:val="90"/>
        <w:numPr>
          <w:ilvl w:val="0"/>
          <w:numId w:val="11"/>
        </w:numPr>
        <w:ind w:firstLineChars="0"/>
      </w:pPr>
      <w:r>
        <w:rPr>
          <w:rFonts w:hint="eastAsia"/>
        </w:rPr>
        <w:t>违规判罚：违例。</w:t>
      </w:r>
    </w:p>
    <w:p>
      <w:pPr>
        <w:pStyle w:val="90"/>
        <w:numPr>
          <w:ilvl w:val="0"/>
          <w:numId w:val="0"/>
        </w:numPr>
        <w:ind w:left="1680"/>
        <w:rPr>
          <w:rFonts w:hint="eastAsia"/>
        </w:rPr>
      </w:pPr>
    </w:p>
    <w:p>
      <w:pPr>
        <w:pStyle w:val="63"/>
      </w:pPr>
      <w:r>
        <w:rPr>
          <w:rFonts w:hint="eastAsia"/>
        </w:rPr>
        <w:t>机器人提前启动</w:t>
      </w:r>
    </w:p>
    <w:p>
      <w:pPr>
        <w:pStyle w:val="90"/>
        <w:ind w:firstLine="480"/>
      </w:pPr>
      <w:r>
        <w:rPr>
          <w:rFonts w:hint="eastAsia"/>
        </w:rPr>
        <w:t>参赛队员应在裁判宣布比赛开始后启动机器人。若机器人提前发生位移，则视为机器人提前启动。</w:t>
      </w:r>
    </w:p>
    <w:p>
      <w:pPr>
        <w:pStyle w:val="90"/>
        <w:numPr>
          <w:ilvl w:val="0"/>
          <w:numId w:val="11"/>
        </w:numPr>
        <w:ind w:firstLineChars="0"/>
      </w:pPr>
      <w:r>
        <w:rPr>
          <w:rFonts w:hint="eastAsia"/>
        </w:rPr>
        <w:t>违规判罚：违例。</w:t>
      </w:r>
    </w:p>
    <w:p>
      <w:pPr>
        <w:pStyle w:val="63"/>
      </w:pPr>
      <w:r>
        <w:t>机器人</w:t>
      </w:r>
      <w:r>
        <w:rPr>
          <w:rFonts w:hint="eastAsia"/>
        </w:rPr>
        <w:t>违规重启与改装</w:t>
      </w:r>
    </w:p>
    <w:p>
      <w:pPr>
        <w:pStyle w:val="90"/>
        <w:ind w:firstLine="480"/>
      </w:pPr>
      <w:r>
        <w:rPr>
          <w:rFonts w:hint="eastAsia"/>
        </w:rPr>
        <w:t>参赛队员在比赛过程中，可以随时向裁判申请重启或改装机器人，在获得许可后，参赛队员可对本方机器人进行重启或改装。比赛不会因机器人重启和改装而暂停，计时将持续进行。若参赛队员选择重启或改装本方机器人，参赛队员须向裁判举手并喊出“红</w:t>
      </w:r>
      <w:r>
        <w:t>/蓝方请求，重启”，并在裁判喊出“同意红/蓝方重启 ”后方可取出本方机器人进行重启或改装，战队</w:t>
      </w:r>
      <w:r>
        <w:rPr>
          <w:rFonts w:hint="eastAsia"/>
        </w:rPr>
        <w:t>不得</w:t>
      </w:r>
      <w:r>
        <w:t>未经裁判允许擅自重启机器人</w:t>
      </w:r>
      <w:r>
        <w:rPr>
          <w:rFonts w:hint="eastAsia"/>
        </w:rPr>
        <w:t>。</w:t>
      </w:r>
    </w:p>
    <w:p>
      <w:pPr>
        <w:pStyle w:val="90"/>
        <w:numPr>
          <w:ilvl w:val="0"/>
          <w:numId w:val="11"/>
        </w:numPr>
        <w:ind w:firstLineChars="0"/>
      </w:pPr>
      <w:r>
        <w:rPr>
          <w:rFonts w:hint="eastAsia"/>
        </w:rPr>
        <w:t>违规判罚：违例。</w:t>
      </w:r>
    </w:p>
    <w:p>
      <w:pPr>
        <w:pStyle w:val="90"/>
        <w:ind w:firstLine="480"/>
      </w:pPr>
      <w:r>
        <w:rPr>
          <w:rFonts w:hint="eastAsia"/>
        </w:rPr>
        <w:t>战队不可在非启动区、装载区的其他赛场区域改装机器人。</w:t>
      </w:r>
    </w:p>
    <w:p>
      <w:pPr>
        <w:pStyle w:val="90"/>
        <w:numPr>
          <w:ilvl w:val="0"/>
          <w:numId w:val="11"/>
        </w:numPr>
        <w:ind w:firstLineChars="0"/>
      </w:pPr>
      <w:r>
        <w:rPr>
          <w:rFonts w:hint="eastAsia"/>
        </w:rPr>
        <w:t>违规判罚：违例。赛台外、地面等不计入赛场区域，不触犯本规则。</w:t>
      </w:r>
    </w:p>
    <w:p>
      <w:pPr>
        <w:pStyle w:val="90"/>
        <w:ind w:firstLine="480"/>
      </w:pPr>
      <w:r>
        <w:rPr>
          <w:rFonts w:hint="eastAsia"/>
        </w:rPr>
        <w:t>比赛全程，机器人启动或重启时，需完全进入启动区。</w:t>
      </w:r>
    </w:p>
    <w:p>
      <w:pPr>
        <w:pStyle w:val="90"/>
        <w:numPr>
          <w:ilvl w:val="0"/>
          <w:numId w:val="11"/>
        </w:numPr>
        <w:ind w:firstLineChars="0"/>
      </w:pPr>
      <w:r>
        <w:rPr>
          <w:rFonts w:hint="eastAsia"/>
        </w:rPr>
        <w:t>违规判罚：违例。</w:t>
      </w:r>
    </w:p>
    <w:p>
      <w:pPr>
        <w:pStyle w:val="63"/>
      </w:pPr>
      <w:r>
        <w:rPr>
          <w:rFonts w:hint="eastAsia"/>
        </w:rPr>
        <w:t>违规使用电子通讯设备</w:t>
      </w:r>
    </w:p>
    <w:p>
      <w:pPr>
        <w:pStyle w:val="90"/>
        <w:ind w:firstLine="480"/>
      </w:pPr>
      <w:r>
        <w:rPr>
          <w:rFonts w:hint="eastAsia"/>
        </w:rPr>
        <w:t>不允许携带电子通讯设备（手机、对讲机、电脑、无线网络设备等）进入比赛场地。</w:t>
      </w:r>
    </w:p>
    <w:p>
      <w:pPr>
        <w:pStyle w:val="90"/>
        <w:numPr>
          <w:ilvl w:val="0"/>
          <w:numId w:val="11"/>
        </w:numPr>
        <w:ind w:firstLineChars="0"/>
      </w:pPr>
      <w:r>
        <w:rPr>
          <w:rFonts w:hint="eastAsia"/>
        </w:rPr>
        <w:t>违规判罚：警告，严重者取消当场比赛成绩。</w:t>
      </w:r>
    </w:p>
    <w:p>
      <w:pPr>
        <w:pStyle w:val="90"/>
        <w:ind w:firstLine="480"/>
      </w:pPr>
      <w:r>
        <w:rPr>
          <w:rFonts w:hint="eastAsia"/>
        </w:rPr>
        <w:t>选手仅可在手动控制阶段使用蓝牙手柄对己方机器人进行控制。</w:t>
      </w:r>
    </w:p>
    <w:p>
      <w:pPr>
        <w:pStyle w:val="90"/>
        <w:numPr>
          <w:ilvl w:val="0"/>
          <w:numId w:val="11"/>
        </w:numPr>
        <w:ind w:firstLineChars="0"/>
      </w:pPr>
      <w:r>
        <w:rPr>
          <w:rFonts w:hint="eastAsia"/>
        </w:rPr>
        <w:t>违规判罚：严重者取消当场比赛成绩。</w:t>
      </w:r>
      <w:r>
        <w:t xml:space="preserve"> </w:t>
      </w:r>
    </w:p>
    <w:p>
      <w:pPr>
        <w:pStyle w:val="63"/>
      </w:pPr>
      <w:r>
        <w:rPr>
          <w:rFonts w:hint="eastAsia"/>
        </w:rPr>
        <w:t>违规使用编程工具</w:t>
      </w:r>
    </w:p>
    <w:p>
      <w:pPr>
        <w:pStyle w:val="90"/>
        <w:ind w:firstLine="480"/>
      </w:pPr>
      <w:r>
        <w:t>比赛期间，战队不</w:t>
      </w:r>
      <w:r>
        <w:rPr>
          <w:rFonts w:hint="eastAsia"/>
        </w:rPr>
        <w:t>允许</w:t>
      </w:r>
      <w:r>
        <w:t>携带电脑、平板等可用于编程的工具进入赛场内。</w:t>
      </w:r>
    </w:p>
    <w:p>
      <w:pPr>
        <w:pStyle w:val="90"/>
        <w:numPr>
          <w:ilvl w:val="0"/>
          <w:numId w:val="11"/>
        </w:numPr>
        <w:ind w:firstLineChars="0"/>
      </w:pPr>
      <w:r>
        <w:rPr>
          <w:rFonts w:hint="eastAsia"/>
        </w:rPr>
        <w:t>违规判罚：严重者取消当场比赛成绩。</w:t>
      </w:r>
    </w:p>
    <w:p>
      <w:pPr>
        <w:pStyle w:val="63"/>
      </w:pPr>
      <w:r>
        <w:rPr>
          <w:rFonts w:hint="eastAsia"/>
        </w:rPr>
        <w:t>机器人进入错误任务区</w:t>
      </w:r>
    </w:p>
    <w:p>
      <w:pPr>
        <w:pStyle w:val="90"/>
        <w:ind w:firstLine="480"/>
      </w:pPr>
      <w:r>
        <w:rPr>
          <w:rFonts w:hint="eastAsia"/>
        </w:rPr>
        <w:t>自动控制阶段，机器人不可以因任何理由完全进入手动任务区。手动控制阶段，机器人不可以因任何理由部分或完全进入自动任务区。</w:t>
      </w:r>
    </w:p>
    <w:p>
      <w:pPr>
        <w:pStyle w:val="90"/>
        <w:numPr>
          <w:ilvl w:val="0"/>
          <w:numId w:val="11"/>
        </w:numPr>
        <w:ind w:firstLineChars="0"/>
      </w:pPr>
      <w:r>
        <w:rPr>
          <w:rFonts w:hint="eastAsia"/>
        </w:rPr>
        <w:t>违规判罚：违例。参赛队员须立刻申请重启取出机器人，如参赛队员拒绝申请重启取出机器人，情节严重者取消本场比赛资格。</w:t>
      </w:r>
    </w:p>
    <w:p>
      <w:pPr>
        <w:pStyle w:val="90"/>
        <w:ind w:firstLine="480"/>
      </w:pPr>
      <w:r>
        <w:rPr>
          <w:rFonts w:hint="eastAsia"/>
        </w:rPr>
        <w:t>自动控制阶段进行中，任意一方的机器人不得完全进入联盟队友的独立任务区。否则将会立即触发机器人进入错误任务区的相关规定。</w:t>
      </w:r>
    </w:p>
    <w:p>
      <w:pPr>
        <w:pStyle w:val="90"/>
        <w:numPr>
          <w:ilvl w:val="0"/>
          <w:numId w:val="11"/>
        </w:numPr>
        <w:ind w:firstLineChars="0"/>
      </w:pPr>
      <w:r>
        <w:rPr>
          <w:rFonts w:hint="eastAsia"/>
        </w:rPr>
        <w:t>违规判罚：违例。参赛队员须立刻申请重启取出机器人，如参赛队员拒绝申请重启取出机器人，情节严重者取消本场比赛资格。</w:t>
      </w:r>
    </w:p>
    <w:p>
      <w:pPr>
        <w:pStyle w:val="63"/>
      </w:pPr>
      <w:r>
        <w:rPr>
          <w:rFonts w:hint="eastAsia"/>
        </w:rPr>
        <w:t>违规接触机器人</w:t>
      </w:r>
    </w:p>
    <w:p>
      <w:pPr>
        <w:pStyle w:val="90"/>
        <w:ind w:firstLine="480"/>
      </w:pPr>
      <w:r>
        <w:rPr>
          <w:rFonts w:hint="eastAsia"/>
        </w:rPr>
        <w:t>在自动控制阶段，除获得裁判的重启许可外，参赛选手在任何时刻不得直接接触机器人；在手动控制阶段，仅观察手能够直接接触完全位于装载区机器人，操作手除获得裁判的重启许可外，任何时刻不得直接接触机器人。</w:t>
      </w:r>
    </w:p>
    <w:p>
      <w:pPr>
        <w:pStyle w:val="90"/>
        <w:numPr>
          <w:ilvl w:val="0"/>
          <w:numId w:val="11"/>
        </w:numPr>
        <w:ind w:firstLineChars="0"/>
      </w:pPr>
      <w:r>
        <w:rPr>
          <w:rFonts w:hint="eastAsia"/>
        </w:rPr>
        <w:t>违规判罚：违例，情节严重者取消本场比赛资格。</w:t>
      </w:r>
    </w:p>
    <w:p>
      <w:pPr>
        <w:pStyle w:val="63"/>
      </w:pPr>
      <w:r>
        <w:rPr>
          <w:rFonts w:hint="eastAsia"/>
        </w:rPr>
        <w:t>违规接触道具</w:t>
      </w:r>
    </w:p>
    <w:p>
      <w:pPr>
        <w:pStyle w:val="90"/>
        <w:ind w:firstLine="480"/>
      </w:pPr>
      <w:r>
        <w:t>在比赛期间，除在手动控制阶段完全进入装载区的</w:t>
      </w:r>
      <w:r>
        <w:rPr>
          <w:rFonts w:hint="eastAsia"/>
        </w:rPr>
        <w:t>小球类</w:t>
      </w:r>
      <w:r>
        <w:t>得分道具外，任何选手均不可直接或间接接触任何场地道具。</w:t>
      </w:r>
    </w:p>
    <w:p>
      <w:pPr>
        <w:pStyle w:val="90"/>
        <w:numPr>
          <w:ilvl w:val="0"/>
          <w:numId w:val="11"/>
        </w:numPr>
        <w:ind w:firstLineChars="0"/>
      </w:pPr>
      <w:r>
        <w:rPr>
          <w:rFonts w:hint="eastAsia"/>
        </w:rPr>
        <w:t>违规判罚：违例，且得分道具失效，由裁判移除出场外。</w:t>
      </w:r>
    </w:p>
    <w:p>
      <w:pPr>
        <w:pStyle w:val="90"/>
        <w:numPr>
          <w:ilvl w:val="0"/>
          <w:numId w:val="11"/>
        </w:numPr>
        <w:ind w:firstLineChars="0"/>
      </w:pPr>
      <w:r>
        <w:rPr>
          <w:rFonts w:hint="eastAsia"/>
        </w:rPr>
        <w:t>间接接触：参赛队员与机器人发生接触时，机器人与道具之间存在物理接触。则此时为参赛选手间接接触道具</w:t>
      </w:r>
      <w:r>
        <w:t xml:space="preserve"> 。</w:t>
      </w:r>
    </w:p>
    <w:p>
      <w:pPr>
        <w:pStyle w:val="90"/>
        <w:numPr>
          <w:ilvl w:val="0"/>
          <w:numId w:val="11"/>
        </w:numPr>
        <w:ind w:firstLineChars="0"/>
      </w:pPr>
      <w:r>
        <w:rPr>
          <w:rFonts w:hint="eastAsia"/>
        </w:rPr>
        <w:t>示例：选手通过“机器人</w:t>
      </w:r>
      <w:r>
        <w:t>-红球1-任务道具a-红球2”的方式与 得分道具 红球 1、红球2 发生了间接接触，因此红球 1、红球 2 均会被移出场地且失效。</w:t>
      </w:r>
    </w:p>
    <w:p>
      <w:pPr>
        <w:pStyle w:val="63"/>
      </w:pPr>
      <w:r>
        <w:rPr>
          <w:rFonts w:hint="eastAsia"/>
        </w:rPr>
        <w:t>恶意破坏联盟方道具</w:t>
      </w:r>
    </w:p>
    <w:p>
      <w:pPr>
        <w:pStyle w:val="90"/>
        <w:ind w:firstLine="480"/>
      </w:pPr>
      <w:r>
        <w:rPr>
          <w:rFonts w:hint="eastAsia"/>
        </w:rPr>
        <w:t>比赛期间，任意战队不得故意使联盟方得分道具失效。</w:t>
      </w:r>
      <w:r>
        <w:t xml:space="preserve"> </w:t>
      </w:r>
    </w:p>
    <w:p>
      <w:pPr>
        <w:pStyle w:val="90"/>
        <w:numPr>
          <w:ilvl w:val="0"/>
          <w:numId w:val="12"/>
        </w:numPr>
        <w:ind w:firstLineChars="0"/>
      </w:pPr>
      <w:r>
        <w:rPr>
          <w:rFonts w:hint="eastAsia"/>
        </w:rPr>
        <w:t>违规判罚：取消违规战队本场比赛资格，该场比赛由其联盟队伍独立完成。</w:t>
      </w:r>
    </w:p>
    <w:p>
      <w:pPr>
        <w:pStyle w:val="63"/>
      </w:pPr>
      <w:r>
        <w:rPr>
          <w:rFonts w:hint="eastAsia"/>
        </w:rPr>
        <w:t>刻意按压或撞击比赛场地</w:t>
      </w:r>
    </w:p>
    <w:p>
      <w:pPr>
        <w:pStyle w:val="90"/>
        <w:ind w:firstLine="480"/>
      </w:pPr>
      <w:r>
        <w:rPr>
          <w:rFonts w:hint="eastAsia"/>
        </w:rPr>
        <w:t>比赛期间，选手不可故意按压或撞击比赛场地以取得比赛优势或干扰联盟队伍得分。</w:t>
      </w:r>
    </w:p>
    <w:p>
      <w:pPr>
        <w:pStyle w:val="90"/>
        <w:numPr>
          <w:ilvl w:val="0"/>
          <w:numId w:val="12"/>
        </w:numPr>
        <w:ind w:firstLineChars="0"/>
      </w:pPr>
      <w:r>
        <w:rPr>
          <w:rFonts w:hint="eastAsia"/>
        </w:rPr>
        <w:t>违规判罚：违例。</w:t>
      </w:r>
    </w:p>
    <w:p>
      <w:pPr>
        <w:pStyle w:val="90"/>
        <w:numPr>
          <w:ilvl w:val="0"/>
          <w:numId w:val="0"/>
        </w:numPr>
        <w:rPr>
          <w:rFonts w:ascii="思源黑体 CN Heavy" w:hAnsi="思源黑体 CN Heavy" w:eastAsia="思源黑体 CN Heavy" w:cs="微软雅黑"/>
          <w:b/>
          <w:color w:val="2E75B6" w:themeColor="accent1" w:themeShade="BF"/>
          <w:lang w:val="en-US"/>
        </w:rPr>
      </w:pPr>
      <w:r>
        <w:rPr>
          <w:rFonts w:hint="eastAsia" w:ascii="思源黑体 CN Heavy" w:hAnsi="思源黑体 CN Heavy" w:eastAsia="思源黑体 CN Heavy" w:cs="微软雅黑"/>
          <w:b/>
          <w:color w:val="2E75B6" w:themeColor="accent1" w:themeShade="BF"/>
          <w:lang w:val="en-US"/>
        </w:rPr>
        <w:t>故意毁坏场地元素</w:t>
      </w:r>
    </w:p>
    <w:p>
      <w:pPr>
        <w:pStyle w:val="90"/>
        <w:ind w:firstLine="480"/>
      </w:pPr>
      <w:r>
        <w:t>在比赛全过程中，参赛队员</w:t>
      </w:r>
      <w:r>
        <w:rPr>
          <w:rFonts w:hint="eastAsia"/>
        </w:rPr>
        <w:t>、机器人不得故意毁坏</w:t>
      </w:r>
      <w:r>
        <w:t>场地</w:t>
      </w:r>
      <w:r>
        <w:rPr>
          <w:rFonts w:hint="eastAsia"/>
        </w:rPr>
        <w:t>元素</w:t>
      </w:r>
      <w:r>
        <w:t>。</w:t>
      </w:r>
    </w:p>
    <w:p>
      <w:pPr>
        <w:pStyle w:val="90"/>
        <w:numPr>
          <w:ilvl w:val="0"/>
          <w:numId w:val="12"/>
        </w:numPr>
        <w:ind w:firstLineChars="0"/>
      </w:pPr>
      <w:r>
        <w:rPr>
          <w:rFonts w:hint="eastAsia"/>
        </w:rPr>
        <w:t>违规判罚：违例。</w:t>
      </w:r>
    </w:p>
    <w:p>
      <w:pPr>
        <w:pStyle w:val="63"/>
      </w:pPr>
      <w:r>
        <w:rPr>
          <w:rFonts w:hint="eastAsia"/>
        </w:rPr>
        <w:t>道具违规进入启动区</w:t>
      </w:r>
    </w:p>
    <w:p>
      <w:pPr>
        <w:pStyle w:val="90"/>
        <w:ind w:firstLine="480"/>
      </w:pPr>
      <w:r>
        <w:rPr>
          <w:rFonts w:hint="eastAsia"/>
        </w:rPr>
        <w:t>若场地道具完全进入或部分进入启动区且影响机器人正常启动，裁判将不会取出该道具，与该道具相关的判罚照常进行，不会因为位于启动区内受到影响。</w:t>
      </w:r>
    </w:p>
    <w:p>
      <w:pPr>
        <w:pStyle w:val="63"/>
      </w:pPr>
      <w:r>
        <w:rPr>
          <w:rFonts w:hint="eastAsia"/>
        </w:rPr>
        <w:t>得分道具违规离开赛台</w:t>
      </w:r>
    </w:p>
    <w:p>
      <w:pPr>
        <w:pStyle w:val="90"/>
        <w:ind w:firstLine="480"/>
      </w:pPr>
      <w:r>
        <w:rPr>
          <w:rFonts w:hint="eastAsia"/>
        </w:rPr>
        <w:t>单场比赛全程，得分道具在任意时刻的投影不得完全离开比赛场地。否则，该得分道具失效且无法再次被放回比赛场地内。</w:t>
      </w:r>
    </w:p>
    <w:p>
      <w:pPr>
        <w:pStyle w:val="63"/>
      </w:pPr>
      <w:r>
        <w:rPr>
          <w:rFonts w:hint="eastAsia"/>
        </w:rPr>
        <w:t>裁判员代取机器人</w:t>
      </w:r>
    </w:p>
    <w:p>
      <w:pPr>
        <w:pStyle w:val="90"/>
        <w:ind w:firstLine="480"/>
      </w:pPr>
      <w:r>
        <w:rPr>
          <w:rFonts w:hint="eastAsia"/>
        </w:rPr>
        <w:t>若机器人位于参赛队员无法触碰的区域，参赛队员可向裁判举手并喊出“红</w:t>
      </w:r>
      <w:r>
        <w:t>/蓝方请求，请求裁判代取”后，由裁判代为取出，由于裁判接触机器人而带来的违规判罚由战队自行承担。</w:t>
      </w:r>
    </w:p>
    <w:p>
      <w:pPr>
        <w:pStyle w:val="90"/>
        <w:numPr>
          <w:ilvl w:val="0"/>
          <w:numId w:val="0"/>
        </w:numPr>
        <w:rPr>
          <w:rFonts w:ascii="思源黑体 CN Heavy" w:hAnsi="思源黑体 CN Heavy" w:eastAsia="思源黑体 CN Heavy" w:cs="微软雅黑"/>
          <w:b/>
          <w:color w:val="2E75B6" w:themeColor="accent1" w:themeShade="BF"/>
          <w:lang w:val="en-US"/>
        </w:rPr>
      </w:pPr>
      <w:r>
        <w:rPr>
          <w:rFonts w:hint="eastAsia" w:ascii="思源黑体 CN Heavy" w:hAnsi="思源黑体 CN Heavy" w:eastAsia="思源黑体 CN Heavy" w:cs="微软雅黑"/>
          <w:b/>
          <w:color w:val="2E75B6" w:themeColor="accent1" w:themeShade="BF"/>
          <w:lang w:val="en-US"/>
        </w:rPr>
        <w:t>未能按时到达赛场</w:t>
      </w:r>
    </w:p>
    <w:p>
      <w:pPr>
        <w:pStyle w:val="90"/>
        <w:ind w:firstLine="480"/>
      </w:pPr>
      <w:r>
        <w:rPr>
          <w:rFonts w:hint="eastAsia"/>
        </w:rPr>
        <w:t>战队在实际比赛规定赛程中，超时</w:t>
      </w:r>
      <w:r>
        <w:t>5分钟</w:t>
      </w:r>
      <w:r>
        <w:rPr>
          <w:rFonts w:hint="eastAsia"/>
        </w:rPr>
        <w:t>以上未抵达赛场</w:t>
      </w:r>
      <w:r>
        <w:t>，视为该战队自愿放弃本场比赛资格</w:t>
      </w:r>
      <w:r>
        <w:rPr>
          <w:rFonts w:hint="eastAsia"/>
        </w:rPr>
        <w:t>，如整体赛程延迟，以现场通知时间为准。</w:t>
      </w:r>
    </w:p>
    <w:p>
      <w:pPr>
        <w:pStyle w:val="90"/>
        <w:numPr>
          <w:ilvl w:val="0"/>
          <w:numId w:val="12"/>
        </w:numPr>
        <w:ind w:firstLineChars="0"/>
      </w:pPr>
      <w:r>
        <w:rPr>
          <w:rFonts w:hint="eastAsia"/>
        </w:rPr>
        <w:t>违规判罚：取消战队本场比赛资格。</w:t>
      </w:r>
    </w:p>
    <w:p>
      <w:pPr>
        <w:pStyle w:val="63"/>
      </w:pPr>
      <w:r>
        <w:t>违</w:t>
      </w:r>
      <w:r>
        <w:rPr>
          <w:rFonts w:hint="eastAsia"/>
        </w:rPr>
        <w:t>规</w:t>
      </w:r>
      <w:r>
        <w:t>指导</w:t>
      </w:r>
    </w:p>
    <w:p>
      <w:pPr>
        <w:pStyle w:val="90"/>
        <w:ind w:firstLine="480"/>
      </w:pPr>
      <w:r>
        <w:rPr>
          <w:rFonts w:hint="eastAsia"/>
        </w:rPr>
        <w:t>比赛过程中，不得出现场外教练指导行为。</w:t>
      </w:r>
    </w:p>
    <w:p>
      <w:pPr>
        <w:pStyle w:val="90"/>
        <w:numPr>
          <w:ilvl w:val="0"/>
          <w:numId w:val="12"/>
        </w:numPr>
        <w:ind w:firstLineChars="0"/>
      </w:pPr>
      <w:r>
        <w:rPr>
          <w:rFonts w:hint="eastAsia"/>
        </w:rPr>
        <w:t>违规判罚：首次给予口头警告，二次违规将判罚违例，情况严重者取消战队本场比赛资格。</w:t>
      </w:r>
    </w:p>
    <w:p>
      <w:pPr>
        <w:pStyle w:val="63"/>
      </w:pPr>
      <w:r>
        <w:t>过分行为</w:t>
      </w:r>
    </w:p>
    <w:p>
      <w:pPr>
        <w:pStyle w:val="90"/>
        <w:ind w:firstLine="480"/>
      </w:pPr>
      <w:r>
        <w:rPr>
          <w:rFonts w:hint="eastAsia"/>
        </w:rPr>
        <w:t>在全场比赛期间，出现包括但不限于以下情形的，情节恶劣者裁判有权取消全场比赛资格：</w:t>
      </w:r>
    </w:p>
    <w:p>
      <w:pPr>
        <w:pStyle w:val="30"/>
        <w:numPr>
          <w:ilvl w:val="0"/>
          <w:numId w:val="13"/>
        </w:numPr>
      </w:pPr>
      <w:r>
        <w:t>不礼貌行为（辱骂，脏话，肢体接触）。</w:t>
      </w:r>
    </w:p>
    <w:p>
      <w:pPr>
        <w:pStyle w:val="30"/>
        <w:numPr>
          <w:ilvl w:val="0"/>
          <w:numId w:val="13"/>
        </w:numPr>
      </w:pPr>
      <w:r>
        <w:t>严重影响比赛场地，观众安全导致比赛无法正常进行。</w:t>
      </w:r>
    </w:p>
    <w:p>
      <w:pPr>
        <w:pStyle w:val="30"/>
        <w:numPr>
          <w:ilvl w:val="0"/>
          <w:numId w:val="13"/>
        </w:numPr>
      </w:pPr>
      <w:r>
        <w:t>严重违反竞赛精神（作弊）。</w:t>
      </w:r>
    </w:p>
    <w:p>
      <w:pPr>
        <w:pStyle w:val="30"/>
        <w:numPr>
          <w:ilvl w:val="0"/>
          <w:numId w:val="13"/>
        </w:numPr>
      </w:pPr>
      <w:r>
        <w:t>重复或无视裁判警告，公然违例。</w:t>
      </w:r>
    </w:p>
    <w:p>
      <w:pPr>
        <w:pStyle w:val="30"/>
        <w:numPr>
          <w:ilvl w:val="0"/>
          <w:numId w:val="13"/>
        </w:numPr>
      </w:pPr>
      <w:r>
        <w:rPr>
          <w:rFonts w:hint="eastAsia"/>
        </w:rPr>
        <w:t>恶意投诉</w:t>
      </w:r>
    </w:p>
    <w:p>
      <w:pPr>
        <w:pStyle w:val="63"/>
      </w:pPr>
      <w:r>
        <w:rPr>
          <w:rFonts w:hint="eastAsia"/>
        </w:rPr>
        <w:t>异常状态</w:t>
      </w:r>
    </w:p>
    <w:p>
      <w:pPr>
        <w:pStyle w:val="90"/>
        <w:ind w:firstLine="480"/>
      </w:pPr>
      <w:r>
        <w:rPr>
          <w:rFonts w:hint="eastAsia"/>
        </w:rPr>
        <w:t>当出现包括但不限于如下状态时：</w:t>
      </w:r>
    </w:p>
    <w:p>
      <w:pPr>
        <w:pStyle w:val="90"/>
        <w:numPr>
          <w:ilvl w:val="0"/>
          <w:numId w:val="14"/>
        </w:numPr>
        <w:ind w:firstLineChars="0"/>
      </w:pPr>
      <w:r>
        <w:t>安全隐患：赛场内出现关于场地、参赛队员和机器人的安全隐患。</w:t>
      </w:r>
    </w:p>
    <w:p>
      <w:pPr>
        <w:pStyle w:val="90"/>
        <w:numPr>
          <w:ilvl w:val="0"/>
          <w:numId w:val="14"/>
        </w:numPr>
        <w:ind w:firstLineChars="0"/>
      </w:pPr>
      <w:r>
        <w:t>场地道具缺失或损坏：比赛场地和场地道具的缺失或损坏导致无法正常进行比赛。</w:t>
      </w:r>
    </w:p>
    <w:p>
      <w:pPr>
        <w:pStyle w:val="90"/>
        <w:numPr>
          <w:ilvl w:val="0"/>
          <w:numId w:val="14"/>
        </w:numPr>
        <w:ind w:firstLineChars="0"/>
      </w:pPr>
      <w:r>
        <w:t>重赛：重赛将由裁判根据实际情况慎重讨论决定。</w:t>
      </w:r>
    </w:p>
    <w:p>
      <w:pPr>
        <w:pStyle w:val="63"/>
      </w:pPr>
      <w:r>
        <w:rPr>
          <w:rFonts w:hint="eastAsia"/>
        </w:rPr>
        <w:t>场地、道具不确定性</w:t>
      </w:r>
    </w:p>
    <w:p>
      <w:pPr>
        <w:pStyle w:val="90"/>
        <w:ind w:firstLine="480"/>
      </w:pPr>
      <w:r>
        <w:t>在</w:t>
      </w:r>
      <w:r>
        <w:rPr>
          <w:rFonts w:hint="eastAsia"/>
        </w:rPr>
        <w:t>由于生产和加工的不确定性，所有道具及场地将存在不可避免的细微误差（尺寸、重量、颜色、平整度等）。战队在设计搭建机器人时，须考虑此误差因素，适应不同道具及场地。如现场有其他适配道具，选手可在赛前申请替换。机器人应该能够适应如场地褶皱、灯光变化等不可改变的因素，凡因这些不可改变因素产生的机器人表现差异，战队应自行完成针对性调试。</w:t>
      </w:r>
    </w:p>
    <w:p>
      <w:pPr>
        <w:pStyle w:val="63"/>
      </w:pPr>
      <w:r>
        <w:rPr>
          <w:rFonts w:hint="eastAsia"/>
        </w:rPr>
        <w:t>突发情况弃赛</w:t>
      </w:r>
    </w:p>
    <w:p>
      <w:pPr>
        <w:pStyle w:val="90"/>
        <w:ind w:firstLine="480"/>
      </w:pPr>
      <w:r>
        <w:rPr>
          <w:rFonts w:hint="eastAsia"/>
        </w:rPr>
        <w:t>在报到之后，战队因不可抗力因素无法继续参赛，该战队须向组委会报备无法参赛原因，该战队涉及到的比赛场次照常比赛。</w:t>
      </w:r>
    </w:p>
    <w:p>
      <w:pPr>
        <w:pStyle w:val="90"/>
        <w:widowControl w:val="0"/>
        <w:numPr>
          <w:numId w:val="0"/>
        </w:numPr>
        <w:spacing w:line="420" w:lineRule="exact"/>
        <w:jc w:val="both"/>
        <w:rPr>
          <w:rFonts w:hint="eastAsia"/>
        </w:rPr>
      </w:pPr>
    </w:p>
    <w:p>
      <w:pPr>
        <w:pStyle w:val="90"/>
        <w:widowControl w:val="0"/>
        <w:numPr>
          <w:numId w:val="0"/>
        </w:numPr>
        <w:spacing w:line="420" w:lineRule="exact"/>
        <w:jc w:val="both"/>
        <w:rPr>
          <w:rFonts w:hint="eastAsia"/>
          <w:color w:val="FF0000"/>
          <w:sz w:val="32"/>
          <w:szCs w:val="24"/>
        </w:rPr>
      </w:pPr>
      <w:r>
        <w:rPr>
          <w:rFonts w:hint="eastAsia"/>
          <w:color w:val="FF0000"/>
          <w:sz w:val="32"/>
          <w:szCs w:val="24"/>
          <w:lang w:val="en-US" w:eastAsia="zh-CN"/>
        </w:rPr>
        <w:t>附录：</w:t>
      </w:r>
      <w:r>
        <w:rPr>
          <w:rFonts w:hint="eastAsia"/>
          <w:color w:val="FF0000"/>
          <w:sz w:val="32"/>
          <w:szCs w:val="24"/>
        </w:rPr>
        <w:t>参考计分表</w:t>
      </w:r>
    </w:p>
    <w:p>
      <w:pPr>
        <w:pStyle w:val="36"/>
        <w:numPr>
          <w:ilvl w:val="0"/>
          <w:numId w:val="0"/>
        </w:numPr>
        <w:spacing w:line="240" w:lineRule="auto"/>
        <w:rPr>
          <w:rFonts w:cs="微软雅黑"/>
          <w:sz w:val="24"/>
          <w:szCs w:val="21"/>
        </w:rPr>
      </w:pPr>
      <w:bookmarkStart w:id="19" w:name="_Toc122682361"/>
      <w:r>
        <w:drawing>
          <wp:anchor distT="0" distB="0" distL="114300" distR="114300" simplePos="0" relativeHeight="251689984" behindDoc="0" locked="0" layoutInCell="1" allowOverlap="1">
            <wp:simplePos x="0" y="0"/>
            <wp:positionH relativeFrom="margin">
              <wp:align>left</wp:align>
            </wp:positionH>
            <wp:positionV relativeFrom="paragraph">
              <wp:posOffset>754380</wp:posOffset>
            </wp:positionV>
            <wp:extent cx="5309870" cy="3821430"/>
            <wp:effectExtent l="0" t="0" r="0" b="0"/>
            <wp:wrapTopAndBottom/>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5309887" cy="3821475"/>
                    </a:xfrm>
                    <a:prstGeom prst="rect">
                      <a:avLst/>
                    </a:prstGeom>
                    <a:noFill/>
                  </pic:spPr>
                </pic:pic>
              </a:graphicData>
            </a:graphic>
          </wp:anchor>
        </w:drawing>
      </w:r>
      <w:bookmarkEnd w:id="19"/>
      <w:bookmarkStart w:id="20" w:name="_Toc482311778"/>
      <w:bookmarkEnd w:id="20"/>
      <w:bookmarkStart w:id="21" w:name="_Toc498182041"/>
      <w:bookmarkEnd w:id="21"/>
      <w:bookmarkStart w:id="22" w:name="_Toc498182039"/>
      <w:bookmarkEnd w:id="22"/>
    </w:p>
    <w:sectPr>
      <w:headerReference r:id="rId6" w:type="first"/>
      <w:footerReference r:id="rId9" w:type="first"/>
      <w:footerReference r:id="rId7" w:type="default"/>
      <w:headerReference r:id="rId5" w:type="even"/>
      <w:footerReference r:id="rId8" w:type="even"/>
      <w:pgSz w:w="11906" w:h="16838"/>
      <w:pgMar w:top="1327" w:right="1797" w:bottom="1270" w:left="1797"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等线">
    <w:panose1 w:val="02010600030101010101"/>
    <w:charset w:val="86"/>
    <w:family w:val="auto"/>
    <w:pitch w:val="default"/>
    <w:sig w:usb0="A00002BF" w:usb1="38CF7CFA" w:usb2="00000016" w:usb3="00000000" w:csb0="0004000F" w:csb1="00000000"/>
  </w:font>
  <w:font w:name="思源黑体 CN Regular">
    <w:altName w:val="微软雅黑"/>
    <w:panose1 w:val="020B0500000000000000"/>
    <w:charset w:val="86"/>
    <w:family w:val="swiss"/>
    <w:pitch w:val="default"/>
    <w:sig w:usb0="00000000" w:usb1="00000000" w:usb2="00000016" w:usb3="00000000" w:csb0="00060107" w:csb1="00000000"/>
  </w:font>
  <w:font w:name="微软雅黑">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思源黑体 CN Heavy">
    <w:altName w:val="黑体"/>
    <w:panose1 w:val="020B0A00000000000000"/>
    <w:charset w:val="86"/>
    <w:family w:val="swiss"/>
    <w:pitch w:val="default"/>
    <w:sig w:usb0="00000000" w:usb1="00000000" w:usb2="00000016" w:usb3="00000000" w:csb0="00060107" w:csb1="00000000"/>
  </w:font>
  <w:font w:name="Lucida Grande">
    <w:altName w:val="Courier New"/>
    <w:panose1 w:val="00000000000000000000"/>
    <w:charset w:val="00"/>
    <w:family w:val="swiss"/>
    <w:pitch w:val="default"/>
    <w:sig w:usb0="00000000" w:usb1="00000000" w:usb2="00000000" w:usb3="00000000" w:csb0="000001BF" w:csb1="00000000"/>
  </w:font>
  <w:font w:name="MS Mincho">
    <w:panose1 w:val="02020609040205080304"/>
    <w:charset w:val="80"/>
    <w:family w:val="modern"/>
    <w:pitch w:val="default"/>
    <w:sig w:usb0="A00002BF" w:usb1="68C7FCFB" w:usb2="00000010" w:usb3="00000000" w:csb0="4002009F" w:csb1="DFD70000"/>
  </w:font>
  <w:font w:name="Tahoma">
    <w:panose1 w:val="020B0604030504040204"/>
    <w:charset w:val="00"/>
    <w:family w:val="swiss"/>
    <w:pitch w:val="default"/>
    <w:sig w:usb0="E1002EFF" w:usb1="C000605B" w:usb2="00000029" w:usb3="00000000" w:csb0="200101FF" w:csb1="20280000"/>
  </w:font>
  <w:font w:name="思源黑体 CN Regular">
    <w:altName w:val="黑体"/>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tabs>
        <w:tab w:val="center" w:pos="4156"/>
        <w:tab w:val="left" w:pos="5640"/>
        <w:tab w:val="clear" w:pos="4153"/>
        <w:tab w:val="clear" w:pos="8306"/>
      </w:tabs>
      <w:rPr>
        <w:b/>
        <w:color w:val="50B0CA"/>
        <w:sz w:val="21"/>
      </w:rPr>
    </w:pPr>
    <w:r>
      <w:drawing>
        <wp:anchor distT="0" distB="0" distL="114300" distR="114300" simplePos="0" relativeHeight="251664384" behindDoc="1" locked="0" layoutInCell="1" allowOverlap="1">
          <wp:simplePos x="0" y="0"/>
          <wp:positionH relativeFrom="margin">
            <wp:align>left</wp:align>
          </wp:positionH>
          <wp:positionV relativeFrom="paragraph">
            <wp:posOffset>-47625</wp:posOffset>
          </wp:positionV>
          <wp:extent cx="5266690" cy="37719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707" cy="377279"/>
                  </a:xfrm>
                  <a:prstGeom prst="rect">
                    <a:avLst/>
                  </a:prstGeom>
                </pic:spPr>
              </pic:pic>
            </a:graphicData>
          </a:graphic>
        </wp:anchor>
      </w:drawing>
    </w:r>
    <w:r>
      <w:tab/>
    </w:r>
    <w:sdt>
      <w:sdtPr>
        <w:id w:val="1547793488"/>
        <w:docPartObj>
          <w:docPartGallery w:val="autotext"/>
        </w:docPartObj>
      </w:sdtPr>
      <w:sdtEndPr>
        <w:rPr>
          <w:b/>
          <w:color w:val="50B0CA"/>
          <w:sz w:val="21"/>
        </w:rPr>
      </w:sdtEndPr>
      <w:sdtContent>
        <w:r>
          <w:rPr>
            <w:rFonts w:eastAsia="微软雅黑"/>
            <w:b/>
            <w:color w:val="D64B40"/>
            <w:sz w:val="21"/>
          </w:rPr>
          <w:fldChar w:fldCharType="begin"/>
        </w:r>
        <w:r>
          <w:rPr>
            <w:rFonts w:eastAsia="微软雅黑"/>
            <w:b/>
            <w:color w:val="D64B40"/>
            <w:sz w:val="21"/>
          </w:rPr>
          <w:instrText xml:space="preserve"> PAGE   \* MERGEFORMAT </w:instrText>
        </w:r>
        <w:r>
          <w:rPr>
            <w:rFonts w:eastAsia="微软雅黑"/>
            <w:b/>
            <w:color w:val="D64B40"/>
            <w:sz w:val="21"/>
          </w:rPr>
          <w:fldChar w:fldCharType="separate"/>
        </w:r>
        <w:r>
          <w:rPr>
            <w:rFonts w:eastAsia="微软雅黑"/>
            <w:b/>
            <w:color w:val="D64B40"/>
            <w:sz w:val="21"/>
          </w:rPr>
          <w:t>38</w:t>
        </w:r>
        <w:r>
          <w:rPr>
            <w:rFonts w:eastAsia="微软雅黑"/>
            <w:b/>
            <w:color w:val="D64B40"/>
            <w:sz w:val="21"/>
          </w:rPr>
          <w:fldChar w:fldCharType="end"/>
        </w:r>
      </w:sdtContent>
    </w:sdt>
    <w:r>
      <w:rPr>
        <w:b/>
        <w:color w:val="50B0CA"/>
        <w:sz w:val="21"/>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26247665"/>
      <w:docPartObj>
        <w:docPartGallery w:val="autotext"/>
      </w:docPartObj>
    </w:sdtPr>
    <w:sdtContent>
      <w:p>
        <w:pPr>
          <w:pStyle w:val="10"/>
          <w:jc w:val="center"/>
          <w:rPr>
            <w:rFonts w:eastAsia="微软雅黑"/>
          </w:rPr>
        </w:pPr>
        <w:r>
          <w:rPr>
            <w:rFonts w:eastAsia="微软雅黑"/>
          </w:rPr>
          <w:fldChar w:fldCharType="begin"/>
        </w:r>
        <w:r>
          <w:rPr>
            <w:rFonts w:eastAsia="微软雅黑"/>
          </w:rPr>
          <w:instrText xml:space="preserve"> PAGE   \* MERGEFORMAT </w:instrText>
        </w:r>
        <w:r>
          <w:rPr>
            <w:rFonts w:eastAsia="微软雅黑"/>
          </w:rPr>
          <w:fldChar w:fldCharType="separate"/>
        </w:r>
        <w:r>
          <w:rPr>
            <w:rFonts w:eastAsia="微软雅黑"/>
          </w:rPr>
          <w:t>47</w:t>
        </w:r>
        <w:r>
          <w:rPr>
            <w:rFonts w:eastAsia="微软雅黑"/>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772739916"/>
      <w:docPartObj>
        <w:docPartGallery w:val="autotext"/>
      </w:docPartObj>
    </w:sdtPr>
    <w:sdtContent>
      <w:p>
        <w:pPr>
          <w:pStyle w:val="10"/>
          <w:jc w:val="center"/>
        </w:pPr>
        <w:r>
          <w:fldChar w:fldCharType="begin"/>
        </w:r>
        <w:r>
          <w:instrText xml:space="preserve"> PAGE   \* MERGEFORMAT </w:instrText>
        </w:r>
        <w:r>
          <w:fldChar w:fldCharType="separate"/>
        </w:r>
        <w:r>
          <w:t>1</w:t>
        </w:r>
        <w:r>
          <w:fldChar w:fldCharType="end"/>
        </w:r>
      </w:p>
    </w:sdtContent>
  </w:sdt>
  <w:p>
    <w:pPr>
      <w:pStyle w:val="1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sz w:val="18"/>
      </w:rPr>
    </w:pPr>
    <w:r>
      <w:rPr>
        <w:sz w:val="18"/>
      </w:rPr>
      <w:pict>
        <v:shape id="WordPictureWatermark106075504" o:spid="_x0000_s2120" o:spt="75" type="#_x0000_t75" style="position:absolute;left:0pt;height:476.35pt;width:673.5pt;mso-position-horizontal:center;mso-position-horizontal-relative:margin;mso-position-vertical:center;mso-position-vertical-relative:margin;z-index:-251654144;mso-width-relative:page;mso-height-relative:page;" filled="f" o:preferrelative="t" stroked="f" coordsize="21600,21600" o:allowincell="f">
          <v:path/>
          <v:fill on="f" focussize="0,0"/>
          <v:stroke on="f" joinstyle="miter"/>
          <v:imagedata r:id="rId1" gain="19661f" blacklevel="22938f" o:title="1"/>
          <o:lock v:ext="edit" aspectratio="t"/>
        </v:shape>
      </w:pict>
    </w:r>
    <w:r>
      <w:rPr>
        <w:sz w:val="18"/>
      </w:rPr>
      <w:pict>
        <v:shape id="_x0000_s2074" o:spid="_x0000_s2074" o:spt="75" type="#_x0000_t75" style="position:absolute;left:0pt;height:107.95pt;width:415.45pt;mso-position-horizontal:center;mso-position-horizontal-relative:margin;mso-position-vertical:center;mso-position-vertical-relative:margin;z-index:-251653120;mso-width-relative:page;mso-height-relative:page;" filled="f" o:preferrelative="t" stroked="f" coordsize="21600,21600" o:allowincell="f">
          <v:path/>
          <v:fill on="f" focussize="0,0"/>
          <v:stroke on="f" joinstyle="miter"/>
          <v:imagedata r:id="rId2" gain="19661f" blacklevel="22938f" o:title="1"/>
          <o:lock v:ext="edit" aspectratio="t"/>
        </v:shape>
      </w:pict>
    </w:r>
    <w:r>
      <w:rPr>
        <w:sz w:val="18"/>
      </w:rPr>
      <w:t>M</w:t>
    </w:r>
    <w:r>
      <w:rPr>
        <w:rFonts w:hint="eastAsia"/>
        <w:sz w:val="18"/>
      </w:rPr>
      <w:t>ake</w:t>
    </w:r>
    <w:r>
      <w:rPr>
        <w:sz w:val="18"/>
      </w:rPr>
      <w:t>X</w:t>
    </w:r>
    <w:r>
      <w:rPr>
        <w:rFonts w:hint="eastAsia" w:eastAsia="思源黑体 CN Heavy"/>
        <w:sz w:val="18"/>
      </w:rPr>
      <w:t>机器人</w:t>
    </w:r>
    <w:r>
      <w:rPr>
        <w:rFonts w:hint="eastAsia"/>
        <w:sz w:val="18"/>
      </w:rPr>
      <w:t>挑战赛—智慧交通技术手册</w:t>
    </w:r>
    <w:r>
      <w:rPr>
        <w:rFonts w:eastAsia="微软雅黑"/>
        <w:sz w:val="18"/>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3675" cy="1370330"/>
          <wp:effectExtent l="0" t="0" r="0" b="0"/>
          <wp:wrapNone/>
          <wp:docPr id="59" name="Picture 59" descr="mak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makex"/>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a:xfrm>
                    <a:off x="0" y="0"/>
                    <a:ext cx="5273675" cy="137033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left"/>
      <w:rPr>
        <w:rFonts w:eastAsia="微软雅黑"/>
      </w:rPr>
    </w:pPr>
    <w:r>
      <w:pict>
        <v:shape id="WordPictureWatermark106075503" o:spid="_x0000_s2119" o:spt="75" type="#_x0000_t75" style="position:absolute;left:0pt;height:476.35pt;width:673.5pt;mso-position-horizontal:center;mso-position-horizontal-relative:margin;mso-position-vertical:center;mso-position-vertical-relative:margin;z-index:-251656192;mso-width-relative:page;mso-height-relative:page;" filled="f" o:preferrelative="t" stroked="f" coordsize="21600,21600" o:allowincell="f">
          <v:path/>
          <v:fill on="f" focussize="0,0"/>
          <v:stroke on="f" joinstyle="miter"/>
          <v:imagedata r:id="rId1" gain="19661f" blacklevel="22938f" o:title="1"/>
          <o:lock v:ext="edit" aspectratio="t"/>
        </v:shape>
      </w:pict>
    </w:r>
    <w:r>
      <w:t>M</w:t>
    </w:r>
    <w:r>
      <w:rPr>
        <w:rFonts w:hint="eastAsia"/>
      </w:rPr>
      <w:t>ake</w:t>
    </w:r>
    <w:r>
      <w:t>X</w:t>
    </w:r>
    <w:r>
      <w:rPr>
        <w:rFonts w:hint="eastAsia" w:eastAsia="思源黑体 CN Heavy"/>
      </w:rPr>
      <w:t>机器人</w:t>
    </w:r>
    <w:r>
      <w:rPr>
        <w:rFonts w:hint="eastAsia"/>
      </w:rPr>
      <w:t>挑战赛—智慧交通技术手册</w:t>
    </w:r>
    <w:r>
      <w:rPr>
        <w:rFonts w:eastAsia="微软雅黑"/>
      </w:rPr>
      <w:pict>
        <v:shape id="_x0000_s2057" o:spid="_x0000_s2057" o:spt="75" type="#_x0000_t75" style="position:absolute;left:0pt;height:107.9pt;width:415.25pt;mso-position-horizontal:center;mso-position-horizontal-relative:margin;mso-position-vertical:center;mso-position-vertical-relative:margin;z-index:-251655168;mso-width-relative:page;mso-height-relative:page;" filled="f" o:preferrelative="t" stroked="f" coordsize="21600,21600" o:allowincell="f">
          <v:path/>
          <v:fill on="f" focussize="0,0"/>
          <v:stroke on="f" joinstyle="miter"/>
          <v:imagedata r:id="rId2" gain="19661f" blacklevel="22938f" o:title="makex"/>
          <o:lock v:ext="edit" aspectratio="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A92123"/>
    <w:multiLevelType w:val="multilevel"/>
    <w:tmpl w:val="07A92123"/>
    <w:lvl w:ilvl="0" w:tentative="0">
      <w:start w:val="1"/>
      <w:numFmt w:val="decimal"/>
      <w:pStyle w:val="36"/>
      <w:lvlText w:val="%1. "/>
      <w:lvlJc w:val="left"/>
      <w:pPr>
        <w:ind w:left="420" w:hanging="420"/>
      </w:pPr>
      <w:rPr>
        <w:rFonts w:hint="eastAsia"/>
      </w:rPr>
    </w:lvl>
    <w:lvl w:ilvl="1" w:tentative="0">
      <w:start w:val="1"/>
      <w:numFmt w:val="decimal"/>
      <w:pStyle w:val="33"/>
      <w:lvlText w:val="%1.%2"/>
      <w:lvlJc w:val="left"/>
      <w:pPr>
        <w:ind w:left="704"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
    <w:nsid w:val="0A9E0322"/>
    <w:multiLevelType w:val="multilevel"/>
    <w:tmpl w:val="0A9E0322"/>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2">
    <w:nsid w:val="14ED7933"/>
    <w:multiLevelType w:val="multilevel"/>
    <w:tmpl w:val="14ED7933"/>
    <w:lvl w:ilvl="0" w:tentative="0">
      <w:start w:val="1"/>
      <w:numFmt w:val="decimalZero"/>
      <w:pStyle w:val="47"/>
      <w:lvlText w:val="R%1. "/>
      <w:lvlJc w:val="left"/>
      <w:pPr>
        <w:ind w:left="1213" w:hanging="362"/>
      </w:pPr>
      <w:rPr>
        <w:rFonts w:hint="eastAsia" w:ascii="Times New Roman" w:hAnsi="Times New Roman" w:cs="Times New Roman"/>
        <w:b/>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440" w:hanging="362"/>
      </w:pPr>
      <w:rPr>
        <w:rFonts w:hint="eastAsia"/>
      </w:rPr>
    </w:lvl>
    <w:lvl w:ilvl="2" w:tentative="0">
      <w:start w:val="1"/>
      <w:numFmt w:val="lowerRoman"/>
      <w:lvlText w:val="%3."/>
      <w:lvlJc w:val="right"/>
      <w:pPr>
        <w:ind w:left="1667" w:hanging="362"/>
      </w:pPr>
      <w:rPr>
        <w:rFonts w:hint="eastAsia"/>
      </w:rPr>
    </w:lvl>
    <w:lvl w:ilvl="3" w:tentative="0">
      <w:start w:val="1"/>
      <w:numFmt w:val="decimal"/>
      <w:lvlText w:val="%4."/>
      <w:lvlJc w:val="left"/>
      <w:pPr>
        <w:ind w:left="1894" w:hanging="362"/>
      </w:pPr>
      <w:rPr>
        <w:rFonts w:hint="eastAsia"/>
      </w:rPr>
    </w:lvl>
    <w:lvl w:ilvl="4" w:tentative="0">
      <w:start w:val="1"/>
      <w:numFmt w:val="lowerLetter"/>
      <w:lvlText w:val="%5."/>
      <w:lvlJc w:val="left"/>
      <w:pPr>
        <w:ind w:left="2121" w:hanging="362"/>
      </w:pPr>
      <w:rPr>
        <w:rFonts w:hint="eastAsia"/>
      </w:rPr>
    </w:lvl>
    <w:lvl w:ilvl="5" w:tentative="0">
      <w:start w:val="1"/>
      <w:numFmt w:val="lowerRoman"/>
      <w:lvlText w:val="%6."/>
      <w:lvlJc w:val="right"/>
      <w:pPr>
        <w:ind w:left="2348" w:hanging="362"/>
      </w:pPr>
      <w:rPr>
        <w:rFonts w:hint="eastAsia"/>
      </w:rPr>
    </w:lvl>
    <w:lvl w:ilvl="6" w:tentative="0">
      <w:start w:val="1"/>
      <w:numFmt w:val="decimal"/>
      <w:lvlText w:val="%7."/>
      <w:lvlJc w:val="left"/>
      <w:pPr>
        <w:ind w:left="2575" w:hanging="362"/>
      </w:pPr>
      <w:rPr>
        <w:rFonts w:hint="eastAsia"/>
      </w:rPr>
    </w:lvl>
    <w:lvl w:ilvl="7" w:tentative="0">
      <w:start w:val="1"/>
      <w:numFmt w:val="lowerLetter"/>
      <w:lvlText w:val="%8."/>
      <w:lvlJc w:val="left"/>
      <w:pPr>
        <w:ind w:left="2802" w:hanging="362"/>
      </w:pPr>
      <w:rPr>
        <w:rFonts w:hint="eastAsia"/>
      </w:rPr>
    </w:lvl>
    <w:lvl w:ilvl="8" w:tentative="0">
      <w:start w:val="1"/>
      <w:numFmt w:val="lowerRoman"/>
      <w:lvlText w:val="%9."/>
      <w:lvlJc w:val="right"/>
      <w:pPr>
        <w:ind w:left="3029" w:hanging="362"/>
      </w:pPr>
      <w:rPr>
        <w:rFonts w:hint="eastAsia"/>
      </w:rPr>
    </w:lvl>
  </w:abstractNum>
  <w:abstractNum w:abstractNumId="3">
    <w:nsid w:val="1D98012E"/>
    <w:multiLevelType w:val="multilevel"/>
    <w:tmpl w:val="1D98012E"/>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4">
    <w:nsid w:val="3D650981"/>
    <w:multiLevelType w:val="multilevel"/>
    <w:tmpl w:val="3D650981"/>
    <w:lvl w:ilvl="0" w:tentative="0">
      <w:start w:val="1"/>
      <w:numFmt w:val="decimal"/>
      <w:lvlText w:val="%1."/>
      <w:lvlJc w:val="left"/>
      <w:pPr>
        <w:ind w:left="425" w:hanging="425"/>
      </w:pPr>
      <w:rPr>
        <w:rFonts w:hint="eastAsia"/>
      </w:rPr>
    </w:lvl>
    <w:lvl w:ilvl="1" w:tentative="0">
      <w:start w:val="1"/>
      <w:numFmt w:val="decimal"/>
      <w:lvlText w:val="%1.%2"/>
      <w:lvlJc w:val="left"/>
      <w:pPr>
        <w:ind w:left="992" w:hanging="567"/>
      </w:pPr>
      <w:rPr>
        <w:rFonts w:hint="eastAsia"/>
      </w:rPr>
    </w:lvl>
    <w:lvl w:ilvl="2" w:tentative="0">
      <w:start w:val="1"/>
      <w:numFmt w:val="decimal"/>
      <w:pStyle w:val="43"/>
      <w:lvlText w:val="%1.%2.%3"/>
      <w:lvlJc w:val="left"/>
      <w:pPr>
        <w:ind w:left="1134" w:hanging="567"/>
      </w:pPr>
      <w:rPr>
        <w:b w:val="0"/>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5">
    <w:nsid w:val="406A6839"/>
    <w:multiLevelType w:val="multilevel"/>
    <w:tmpl w:val="406A6839"/>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6">
    <w:nsid w:val="52652F88"/>
    <w:multiLevelType w:val="multilevel"/>
    <w:tmpl w:val="52652F88"/>
    <w:lvl w:ilvl="0" w:tentative="0">
      <w:start w:val="1"/>
      <w:numFmt w:val="decimalZero"/>
      <w:pStyle w:val="88"/>
      <w:lvlText w:val="T%1."/>
      <w:lvlJc w:val="left"/>
      <w:pPr>
        <w:ind w:left="1271" w:hanging="4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lvl>
    <w:lvl w:ilvl="2" w:tentative="0">
      <w:start w:val="1"/>
      <w:numFmt w:val="lowerRoman"/>
      <w:lvlText w:val="%3."/>
      <w:lvlJc w:val="right"/>
      <w:pPr>
        <w:ind w:left="2111" w:hanging="420"/>
      </w:pPr>
    </w:lvl>
    <w:lvl w:ilvl="3" w:tentative="0">
      <w:start w:val="1"/>
      <w:numFmt w:val="decimal"/>
      <w:lvlText w:val="%4."/>
      <w:lvlJc w:val="left"/>
      <w:pPr>
        <w:ind w:left="2531" w:hanging="420"/>
      </w:pPr>
    </w:lvl>
    <w:lvl w:ilvl="4" w:tentative="0">
      <w:start w:val="1"/>
      <w:numFmt w:val="lowerLetter"/>
      <w:lvlText w:val="%5)"/>
      <w:lvlJc w:val="left"/>
      <w:pPr>
        <w:ind w:left="2951" w:hanging="420"/>
      </w:pPr>
    </w:lvl>
    <w:lvl w:ilvl="5" w:tentative="0">
      <w:start w:val="1"/>
      <w:numFmt w:val="lowerRoman"/>
      <w:lvlText w:val="%6."/>
      <w:lvlJc w:val="right"/>
      <w:pPr>
        <w:ind w:left="3371" w:hanging="420"/>
      </w:pPr>
    </w:lvl>
    <w:lvl w:ilvl="6" w:tentative="0">
      <w:start w:val="1"/>
      <w:numFmt w:val="decimal"/>
      <w:lvlText w:val="%7."/>
      <w:lvlJc w:val="left"/>
      <w:pPr>
        <w:ind w:left="3791" w:hanging="420"/>
      </w:pPr>
    </w:lvl>
    <w:lvl w:ilvl="7" w:tentative="0">
      <w:start w:val="1"/>
      <w:numFmt w:val="lowerLetter"/>
      <w:lvlText w:val="%8)"/>
      <w:lvlJc w:val="left"/>
      <w:pPr>
        <w:ind w:left="4211" w:hanging="420"/>
      </w:pPr>
    </w:lvl>
    <w:lvl w:ilvl="8" w:tentative="0">
      <w:start w:val="1"/>
      <w:numFmt w:val="lowerRoman"/>
      <w:lvlText w:val="%9."/>
      <w:lvlJc w:val="right"/>
      <w:pPr>
        <w:ind w:left="4631" w:hanging="420"/>
      </w:pPr>
    </w:lvl>
  </w:abstractNum>
  <w:abstractNum w:abstractNumId="7">
    <w:nsid w:val="5B03561F"/>
    <w:multiLevelType w:val="multilevel"/>
    <w:tmpl w:val="5B03561F"/>
    <w:lvl w:ilvl="0" w:tentative="0">
      <w:start w:val="1"/>
      <w:numFmt w:val="decimalZero"/>
      <w:pStyle w:val="54"/>
      <w:lvlText w:val="M%1. "/>
      <w:lvlJc w:val="left"/>
      <w:pPr>
        <w:ind w:left="360" w:hanging="360"/>
      </w:pPr>
      <w:rPr>
        <w:rFonts w:hint="eastAsia" w:ascii="思源黑体 CN Heavy" w:hAnsi="思源黑体 CN Heavy"/>
        <w:b/>
        <w:bCs w:val="0"/>
        <w:i w:val="0"/>
        <w:iCs w:val="0"/>
        <w:caps w:val="0"/>
        <w:smallCaps w:val="0"/>
        <w:strike w:val="0"/>
        <w:dstrike w:val="0"/>
        <w:outline w:val="0"/>
        <w:shadow w:val="0"/>
        <w:emboss w:val="0"/>
        <w:imprint w:val="0"/>
        <w:vanish w:val="0"/>
        <w:color w:val="000000"/>
        <w:spacing w:val="0"/>
        <w:position w:val="0"/>
        <w:sz w:val="24"/>
        <w:u w:val="none"/>
        <w:vertAlign w:val="baseline"/>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
    <w:nsid w:val="640E3978"/>
    <w:multiLevelType w:val="multilevel"/>
    <w:tmpl w:val="640E3978"/>
    <w:lvl w:ilvl="0" w:tentative="0">
      <w:start w:val="1"/>
      <w:numFmt w:val="decimalZero"/>
      <w:pStyle w:val="90"/>
      <w:lvlText w:val="R%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lang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1" w:tentative="0">
      <w:start w:val="1"/>
      <w:numFmt w:val="lowerLetter"/>
      <w:lvlText w:val="%2)"/>
      <w:lvlJc w:val="left"/>
      <w:pPr>
        <w:ind w:left="1691" w:hanging="420"/>
      </w:pPr>
      <w:rPr>
        <w:rFonts w:hint="eastAsia"/>
      </w:rPr>
    </w:lvl>
    <w:lvl w:ilvl="2" w:tentative="0">
      <w:start w:val="1"/>
      <w:numFmt w:val="lowerRoman"/>
      <w:lvlText w:val="%3."/>
      <w:lvlJc w:val="right"/>
      <w:pPr>
        <w:ind w:left="2111" w:hanging="420"/>
      </w:pPr>
      <w:rPr>
        <w:rFonts w:hint="eastAsia"/>
      </w:rPr>
    </w:lvl>
    <w:lvl w:ilvl="3" w:tentative="0">
      <w:start w:val="1"/>
      <w:numFmt w:val="decimal"/>
      <w:lvlText w:val="%4."/>
      <w:lvlJc w:val="left"/>
      <w:pPr>
        <w:ind w:left="2531" w:hanging="420"/>
      </w:pPr>
      <w:rPr>
        <w:rFonts w:hint="eastAsia"/>
      </w:rPr>
    </w:lvl>
    <w:lvl w:ilvl="4" w:tentative="0">
      <w:start w:val="1"/>
      <w:numFmt w:val="lowerLetter"/>
      <w:lvlText w:val="%5)"/>
      <w:lvlJc w:val="left"/>
      <w:pPr>
        <w:ind w:left="2951" w:hanging="420"/>
      </w:pPr>
      <w:rPr>
        <w:rFonts w:hint="eastAsia"/>
      </w:rPr>
    </w:lvl>
    <w:lvl w:ilvl="5" w:tentative="0">
      <w:start w:val="1"/>
      <w:numFmt w:val="lowerRoman"/>
      <w:lvlText w:val="%6."/>
      <w:lvlJc w:val="right"/>
      <w:pPr>
        <w:ind w:left="3371" w:hanging="420"/>
      </w:pPr>
      <w:rPr>
        <w:rFonts w:hint="eastAsia"/>
      </w:rPr>
    </w:lvl>
    <w:lvl w:ilvl="6" w:tentative="0">
      <w:start w:val="1"/>
      <w:numFmt w:val="decimal"/>
      <w:lvlText w:val="%7."/>
      <w:lvlJc w:val="left"/>
      <w:pPr>
        <w:ind w:left="3791" w:hanging="420"/>
      </w:pPr>
      <w:rPr>
        <w:rFonts w:hint="eastAsia"/>
      </w:rPr>
    </w:lvl>
    <w:lvl w:ilvl="7" w:tentative="0">
      <w:start w:val="1"/>
      <w:numFmt w:val="lowerLetter"/>
      <w:lvlText w:val="%8)"/>
      <w:lvlJc w:val="left"/>
      <w:pPr>
        <w:ind w:left="4211" w:hanging="420"/>
      </w:pPr>
      <w:rPr>
        <w:rFonts w:hint="eastAsia"/>
      </w:rPr>
    </w:lvl>
    <w:lvl w:ilvl="8" w:tentative="0">
      <w:start w:val="1"/>
      <w:numFmt w:val="lowerRoman"/>
      <w:lvlText w:val="%9."/>
      <w:lvlJc w:val="right"/>
      <w:pPr>
        <w:ind w:left="4631" w:hanging="420"/>
      </w:pPr>
      <w:rPr>
        <w:rFonts w:hint="eastAsia"/>
      </w:rPr>
    </w:lvl>
  </w:abstractNum>
  <w:abstractNum w:abstractNumId="9">
    <w:nsid w:val="68C94424"/>
    <w:multiLevelType w:val="multilevel"/>
    <w:tmpl w:val="68C94424"/>
    <w:lvl w:ilvl="0" w:tentative="0">
      <w:start w:val="1"/>
      <w:numFmt w:val="bullet"/>
      <w:lvlText w:val=""/>
      <w:lvlJc w:val="left"/>
      <w:pPr>
        <w:ind w:left="1680" w:hanging="420"/>
      </w:pPr>
      <w:rPr>
        <w:rFonts w:hint="default" w:ascii="Wingdings" w:hAnsi="Wingdings"/>
      </w:rPr>
    </w:lvl>
    <w:lvl w:ilvl="1" w:tentative="0">
      <w:start w:val="1"/>
      <w:numFmt w:val="bullet"/>
      <w:lvlText w:val=""/>
      <w:lvlJc w:val="left"/>
      <w:pPr>
        <w:ind w:left="2100" w:hanging="420"/>
      </w:pPr>
      <w:rPr>
        <w:rFonts w:hint="default" w:ascii="Wingdings" w:hAnsi="Wingdings"/>
      </w:rPr>
    </w:lvl>
    <w:lvl w:ilvl="2" w:tentative="0">
      <w:start w:val="1"/>
      <w:numFmt w:val="bullet"/>
      <w:lvlText w:val=""/>
      <w:lvlJc w:val="left"/>
      <w:pPr>
        <w:ind w:left="2520" w:hanging="420"/>
      </w:pPr>
      <w:rPr>
        <w:rFonts w:hint="default" w:ascii="Wingdings" w:hAnsi="Wingdings"/>
      </w:rPr>
    </w:lvl>
    <w:lvl w:ilvl="3" w:tentative="0">
      <w:start w:val="1"/>
      <w:numFmt w:val="bullet"/>
      <w:lvlText w:val=""/>
      <w:lvlJc w:val="left"/>
      <w:pPr>
        <w:ind w:left="2940" w:hanging="420"/>
      </w:pPr>
      <w:rPr>
        <w:rFonts w:hint="default" w:ascii="Wingdings" w:hAnsi="Wingdings"/>
      </w:rPr>
    </w:lvl>
    <w:lvl w:ilvl="4" w:tentative="0">
      <w:start w:val="1"/>
      <w:numFmt w:val="bullet"/>
      <w:lvlText w:val=""/>
      <w:lvlJc w:val="left"/>
      <w:pPr>
        <w:ind w:left="3360" w:hanging="420"/>
      </w:pPr>
      <w:rPr>
        <w:rFonts w:hint="default" w:ascii="Wingdings" w:hAnsi="Wingdings"/>
      </w:rPr>
    </w:lvl>
    <w:lvl w:ilvl="5" w:tentative="0">
      <w:start w:val="1"/>
      <w:numFmt w:val="bullet"/>
      <w:lvlText w:val=""/>
      <w:lvlJc w:val="left"/>
      <w:pPr>
        <w:ind w:left="3780" w:hanging="420"/>
      </w:pPr>
      <w:rPr>
        <w:rFonts w:hint="default" w:ascii="Wingdings" w:hAnsi="Wingdings"/>
      </w:rPr>
    </w:lvl>
    <w:lvl w:ilvl="6" w:tentative="0">
      <w:start w:val="1"/>
      <w:numFmt w:val="bullet"/>
      <w:lvlText w:val=""/>
      <w:lvlJc w:val="left"/>
      <w:pPr>
        <w:ind w:left="4200" w:hanging="420"/>
      </w:pPr>
      <w:rPr>
        <w:rFonts w:hint="default" w:ascii="Wingdings" w:hAnsi="Wingdings"/>
      </w:rPr>
    </w:lvl>
    <w:lvl w:ilvl="7" w:tentative="0">
      <w:start w:val="1"/>
      <w:numFmt w:val="bullet"/>
      <w:lvlText w:val=""/>
      <w:lvlJc w:val="left"/>
      <w:pPr>
        <w:ind w:left="4620" w:hanging="420"/>
      </w:pPr>
      <w:rPr>
        <w:rFonts w:hint="default" w:ascii="Wingdings" w:hAnsi="Wingdings"/>
      </w:rPr>
    </w:lvl>
    <w:lvl w:ilvl="8" w:tentative="0">
      <w:start w:val="1"/>
      <w:numFmt w:val="bullet"/>
      <w:lvlText w:val=""/>
      <w:lvlJc w:val="left"/>
      <w:pPr>
        <w:ind w:left="5040" w:hanging="420"/>
      </w:pPr>
      <w:rPr>
        <w:rFonts w:hint="default" w:ascii="Wingdings" w:hAnsi="Wingdings"/>
      </w:rPr>
    </w:lvl>
  </w:abstractNum>
  <w:abstractNum w:abstractNumId="10">
    <w:nsid w:val="6F990B5E"/>
    <w:multiLevelType w:val="multilevel"/>
    <w:tmpl w:val="6F990B5E"/>
    <w:lvl w:ilvl="0" w:tentative="0">
      <w:start w:val="1"/>
      <w:numFmt w:val="bullet"/>
      <w:pStyle w:val="31"/>
      <w:lvlText w:val=""/>
      <w:lvlJc w:val="left"/>
      <w:pPr>
        <w:ind w:left="1128" w:hanging="420"/>
      </w:pPr>
      <w:rPr>
        <w:rFonts w:hint="default" w:ascii="Wingdings" w:hAnsi="Wingdings"/>
      </w:rPr>
    </w:lvl>
    <w:lvl w:ilvl="1" w:tentative="0">
      <w:start w:val="1"/>
      <w:numFmt w:val="bullet"/>
      <w:lvlText w:val=""/>
      <w:lvlJc w:val="left"/>
      <w:pPr>
        <w:ind w:left="1260" w:hanging="420"/>
      </w:pPr>
      <w:rPr>
        <w:rFonts w:hint="default" w:ascii="Wingdings" w:hAnsi="Wingdings"/>
      </w:rPr>
    </w:lvl>
    <w:lvl w:ilvl="2" w:tentative="0">
      <w:start w:val="1"/>
      <w:numFmt w:val="bullet"/>
      <w:lvlText w:val=""/>
      <w:lvlJc w:val="left"/>
      <w:pPr>
        <w:ind w:left="1680" w:hanging="420"/>
      </w:pPr>
      <w:rPr>
        <w:rFonts w:hint="default" w:ascii="Wingdings" w:hAnsi="Wingdings"/>
      </w:rPr>
    </w:lvl>
    <w:lvl w:ilvl="3" w:tentative="0">
      <w:start w:val="1"/>
      <w:numFmt w:val="bullet"/>
      <w:lvlText w:val=""/>
      <w:lvlJc w:val="left"/>
      <w:pPr>
        <w:ind w:left="2100" w:hanging="420"/>
      </w:pPr>
      <w:rPr>
        <w:rFonts w:hint="default" w:ascii="Wingdings" w:hAnsi="Wingdings"/>
      </w:rPr>
    </w:lvl>
    <w:lvl w:ilvl="4" w:tentative="0">
      <w:start w:val="1"/>
      <w:numFmt w:val="bullet"/>
      <w:lvlText w:val=""/>
      <w:lvlJc w:val="left"/>
      <w:pPr>
        <w:ind w:left="2520" w:hanging="420"/>
      </w:pPr>
      <w:rPr>
        <w:rFonts w:hint="default" w:ascii="Wingdings" w:hAnsi="Wingdings"/>
      </w:rPr>
    </w:lvl>
    <w:lvl w:ilvl="5" w:tentative="0">
      <w:start w:val="1"/>
      <w:numFmt w:val="bullet"/>
      <w:lvlText w:val=""/>
      <w:lvlJc w:val="left"/>
      <w:pPr>
        <w:ind w:left="2940" w:hanging="420"/>
      </w:pPr>
      <w:rPr>
        <w:rFonts w:hint="default" w:ascii="Wingdings" w:hAnsi="Wingdings"/>
      </w:rPr>
    </w:lvl>
    <w:lvl w:ilvl="6" w:tentative="0">
      <w:start w:val="1"/>
      <w:numFmt w:val="bullet"/>
      <w:lvlText w:val=""/>
      <w:lvlJc w:val="left"/>
      <w:pPr>
        <w:ind w:left="3360" w:hanging="420"/>
      </w:pPr>
      <w:rPr>
        <w:rFonts w:hint="default" w:ascii="Wingdings" w:hAnsi="Wingdings"/>
      </w:rPr>
    </w:lvl>
    <w:lvl w:ilvl="7" w:tentative="0">
      <w:start w:val="1"/>
      <w:numFmt w:val="bullet"/>
      <w:lvlText w:val=""/>
      <w:lvlJc w:val="left"/>
      <w:pPr>
        <w:ind w:left="3780" w:hanging="420"/>
      </w:pPr>
      <w:rPr>
        <w:rFonts w:hint="default" w:ascii="Wingdings" w:hAnsi="Wingdings"/>
      </w:rPr>
    </w:lvl>
    <w:lvl w:ilvl="8" w:tentative="0">
      <w:start w:val="1"/>
      <w:numFmt w:val="bullet"/>
      <w:lvlText w:val=""/>
      <w:lvlJc w:val="left"/>
      <w:pPr>
        <w:ind w:left="4200" w:hanging="420"/>
      </w:pPr>
      <w:rPr>
        <w:rFonts w:hint="default" w:ascii="Wingdings" w:hAnsi="Wingdings"/>
      </w:rPr>
    </w:lvl>
  </w:abstractNum>
  <w:abstractNum w:abstractNumId="11">
    <w:nsid w:val="70CA3A0B"/>
    <w:multiLevelType w:val="multilevel"/>
    <w:tmpl w:val="70CA3A0B"/>
    <w:lvl w:ilvl="0" w:tentative="0">
      <w:start w:val="1"/>
      <w:numFmt w:val="decimalZero"/>
      <w:pStyle w:val="93"/>
      <w:lvlText w:val="E%1. "/>
      <w:lvlJc w:val="left"/>
      <w:pPr>
        <w:ind w:left="1213" w:hanging="362"/>
      </w:pPr>
      <w:rPr>
        <w:rFonts w:hint="eastAsia"/>
        <w:b/>
        <w:bCs w:val="0"/>
        <w:i w:val="0"/>
        <w:iCs w:val="0"/>
        <w:caps w:val="0"/>
        <w:smallCaps w:val="0"/>
        <w:strike w:val="0"/>
        <w:dstrike w:val="0"/>
        <w:outline w:val="0"/>
        <w:shadow w:val="0"/>
        <w:emboss w:val="0"/>
        <w:imprint w:val="0"/>
        <w:vanish w:val="0"/>
        <w:spacing w:val="0"/>
        <w:position w:val="0"/>
        <w:u w:val="none"/>
        <w:vertAlign w:val="baseline"/>
        <w14:ligatures w14:val="none"/>
        <w14:numForm w14:val="default"/>
        <w14:numSpacing w14:val="default"/>
        <w14:cntxtalts w14:val="0"/>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7B164970"/>
    <w:multiLevelType w:val="multilevel"/>
    <w:tmpl w:val="7B164970"/>
    <w:lvl w:ilvl="0" w:tentative="0">
      <w:start w:val="1"/>
      <w:numFmt w:val="decimalZero"/>
      <w:pStyle w:val="48"/>
      <w:lvlText w:val="T%1. "/>
      <w:lvlJc w:val="left"/>
      <w:pPr>
        <w:ind w:left="1211" w:hanging="360"/>
      </w:pPr>
      <w:rPr>
        <w:rFonts w:hint="eastAsia" w:ascii="思源黑体 CN Regular" w:hAnsi="思源黑体 CN Regular"/>
        <w:b/>
        <w:bCs w:val="0"/>
        <w:i w:val="0"/>
        <w:iCs w:val="0"/>
        <w:caps w:val="0"/>
        <w:smallCaps w:val="0"/>
        <w:strike w:val="0"/>
        <w:dstrike w:val="0"/>
        <w:outline w:val="0"/>
        <w:shadow w:val="0"/>
        <w:emboss w:val="0"/>
        <w:imprint w:val="0"/>
        <w:vanish w:val="0"/>
        <w:color w:val="auto"/>
        <w:spacing w:val="0"/>
        <w:position w:val="0"/>
        <w:sz w:val="24"/>
        <w:u w:val="none"/>
        <w:vertAlign w:val="baseline"/>
        <w:lang w:val="en-US"/>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2280" w:hanging="360"/>
      </w:pPr>
    </w:lvl>
    <w:lvl w:ilvl="2" w:tentative="0">
      <w:start w:val="1"/>
      <w:numFmt w:val="lowerRoman"/>
      <w:lvlText w:val="%3."/>
      <w:lvlJc w:val="right"/>
      <w:pPr>
        <w:ind w:left="3000" w:hanging="180"/>
      </w:pPr>
    </w:lvl>
    <w:lvl w:ilvl="3" w:tentative="0">
      <w:start w:val="1"/>
      <w:numFmt w:val="decimal"/>
      <w:lvlText w:val="%4."/>
      <w:lvlJc w:val="left"/>
      <w:pPr>
        <w:ind w:left="3720" w:hanging="360"/>
      </w:pPr>
    </w:lvl>
    <w:lvl w:ilvl="4" w:tentative="0">
      <w:start w:val="1"/>
      <w:numFmt w:val="lowerLetter"/>
      <w:lvlText w:val="%5."/>
      <w:lvlJc w:val="left"/>
      <w:pPr>
        <w:ind w:left="4440" w:hanging="360"/>
      </w:pPr>
    </w:lvl>
    <w:lvl w:ilvl="5" w:tentative="0">
      <w:start w:val="1"/>
      <w:numFmt w:val="lowerRoman"/>
      <w:lvlText w:val="%6."/>
      <w:lvlJc w:val="right"/>
      <w:pPr>
        <w:ind w:left="5160" w:hanging="180"/>
      </w:pPr>
    </w:lvl>
    <w:lvl w:ilvl="6" w:tentative="0">
      <w:start w:val="1"/>
      <w:numFmt w:val="decimal"/>
      <w:lvlText w:val="%7."/>
      <w:lvlJc w:val="left"/>
      <w:pPr>
        <w:ind w:left="5880" w:hanging="360"/>
      </w:pPr>
    </w:lvl>
    <w:lvl w:ilvl="7" w:tentative="0">
      <w:start w:val="1"/>
      <w:numFmt w:val="lowerLetter"/>
      <w:lvlText w:val="%8."/>
      <w:lvlJc w:val="left"/>
      <w:pPr>
        <w:ind w:left="6600" w:hanging="360"/>
      </w:pPr>
    </w:lvl>
    <w:lvl w:ilvl="8" w:tentative="0">
      <w:start w:val="1"/>
      <w:numFmt w:val="lowerRoman"/>
      <w:lvlText w:val="%9."/>
      <w:lvlJc w:val="right"/>
      <w:pPr>
        <w:ind w:left="7320" w:hanging="180"/>
      </w:pPr>
    </w:lvl>
  </w:abstractNum>
  <w:abstractNum w:abstractNumId="13">
    <w:nsid w:val="7DA2056E"/>
    <w:multiLevelType w:val="multilevel"/>
    <w:tmpl w:val="7DA2056E"/>
    <w:lvl w:ilvl="0" w:tentative="0">
      <w:start w:val="1"/>
      <w:numFmt w:val="decimal"/>
      <w:lvlText w:val="%1"/>
      <w:lvlJc w:val="left"/>
      <w:pPr>
        <w:ind w:left="425" w:hanging="425"/>
      </w:pPr>
      <w:rPr>
        <w:rFonts w:hint="eastAsia"/>
      </w:rPr>
    </w:lvl>
    <w:lvl w:ilvl="1" w:tentative="0">
      <w:start w:val="1"/>
      <w:numFmt w:val="decimal"/>
      <w:pStyle w:val="3"/>
      <w:lvlText w:val="%1.%2"/>
      <w:lvlJc w:val="left"/>
      <w:pPr>
        <w:ind w:left="992" w:hanging="567"/>
      </w:p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13"/>
  </w:num>
  <w:num w:numId="2">
    <w:abstractNumId w:val="10"/>
  </w:num>
  <w:num w:numId="3">
    <w:abstractNumId w:val="0"/>
  </w:num>
  <w:num w:numId="4">
    <w:abstractNumId w:val="4"/>
  </w:num>
  <w:num w:numId="5">
    <w:abstractNumId w:val="2"/>
  </w:num>
  <w:num w:numId="6">
    <w:abstractNumId w:val="12"/>
  </w:num>
  <w:num w:numId="7">
    <w:abstractNumId w:val="7"/>
  </w:num>
  <w:num w:numId="8">
    <w:abstractNumId w:val="6"/>
  </w:num>
  <w:num w:numId="9">
    <w:abstractNumId w:val="8"/>
  </w:num>
  <w:num w:numId="10">
    <w:abstractNumId w:val="11"/>
  </w:num>
  <w:num w:numId="11">
    <w:abstractNumId w:val="1"/>
  </w:num>
  <w:num w:numId="12">
    <w:abstractNumId w:val="5"/>
  </w:num>
  <w:num w:numId="13">
    <w:abstractNumId w:val="3"/>
  </w:num>
  <w:num w:numId="1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8"/>
  <w:displayBackgroundShape w:val="1"/>
  <w:bordersDoNotSurroundHeader w:val="1"/>
  <w:bordersDoNotSurroundFooter w:val="1"/>
  <w:documentProtection w:enforcement="0"/>
  <w:defaultTabStop w:val="420"/>
  <w:drawingGridHorizontalSpacing w:val="100"/>
  <w:drawingGridVerticalSpacing w:val="156"/>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Y5YzIwZTgzNTdkMTQxZTQ5ZTU0ZThiM2EzYTQ5OTYifQ=="/>
  </w:docVars>
  <w:rsids>
    <w:rsidRoot w:val="009D0568"/>
    <w:rsid w:val="00001B4C"/>
    <w:rsid w:val="00001E5C"/>
    <w:rsid w:val="00003018"/>
    <w:rsid w:val="0000309A"/>
    <w:rsid w:val="0000333C"/>
    <w:rsid w:val="000033BF"/>
    <w:rsid w:val="0000358F"/>
    <w:rsid w:val="00003799"/>
    <w:rsid w:val="00003A65"/>
    <w:rsid w:val="00004081"/>
    <w:rsid w:val="0000498B"/>
    <w:rsid w:val="00004D65"/>
    <w:rsid w:val="00005405"/>
    <w:rsid w:val="0000585D"/>
    <w:rsid w:val="00005A3B"/>
    <w:rsid w:val="000060FD"/>
    <w:rsid w:val="00006186"/>
    <w:rsid w:val="000066DC"/>
    <w:rsid w:val="0000715F"/>
    <w:rsid w:val="00007168"/>
    <w:rsid w:val="00007174"/>
    <w:rsid w:val="000076F5"/>
    <w:rsid w:val="00007749"/>
    <w:rsid w:val="00007D66"/>
    <w:rsid w:val="00010ACF"/>
    <w:rsid w:val="00011BED"/>
    <w:rsid w:val="00012536"/>
    <w:rsid w:val="000128F5"/>
    <w:rsid w:val="000128FC"/>
    <w:rsid w:val="00012B2E"/>
    <w:rsid w:val="00013090"/>
    <w:rsid w:val="00013BBD"/>
    <w:rsid w:val="00014218"/>
    <w:rsid w:val="0001423A"/>
    <w:rsid w:val="00014884"/>
    <w:rsid w:val="00014C92"/>
    <w:rsid w:val="00014D31"/>
    <w:rsid w:val="00015660"/>
    <w:rsid w:val="00017E95"/>
    <w:rsid w:val="00020146"/>
    <w:rsid w:val="00021332"/>
    <w:rsid w:val="000216BA"/>
    <w:rsid w:val="00021A12"/>
    <w:rsid w:val="00021B7F"/>
    <w:rsid w:val="00021C77"/>
    <w:rsid w:val="00021EB2"/>
    <w:rsid w:val="000220AC"/>
    <w:rsid w:val="000228A0"/>
    <w:rsid w:val="00022B96"/>
    <w:rsid w:val="00023D36"/>
    <w:rsid w:val="000248A9"/>
    <w:rsid w:val="00024C68"/>
    <w:rsid w:val="00025190"/>
    <w:rsid w:val="00026288"/>
    <w:rsid w:val="00026D3C"/>
    <w:rsid w:val="00026D82"/>
    <w:rsid w:val="00030DD2"/>
    <w:rsid w:val="00031366"/>
    <w:rsid w:val="00031D92"/>
    <w:rsid w:val="00032BEA"/>
    <w:rsid w:val="00032F22"/>
    <w:rsid w:val="00033085"/>
    <w:rsid w:val="00033878"/>
    <w:rsid w:val="00035E5E"/>
    <w:rsid w:val="00040D00"/>
    <w:rsid w:val="00041AEE"/>
    <w:rsid w:val="00041B98"/>
    <w:rsid w:val="00041E59"/>
    <w:rsid w:val="00042F8E"/>
    <w:rsid w:val="0004309F"/>
    <w:rsid w:val="00043C1B"/>
    <w:rsid w:val="00044221"/>
    <w:rsid w:val="000449C7"/>
    <w:rsid w:val="000456A3"/>
    <w:rsid w:val="00046DFE"/>
    <w:rsid w:val="00047058"/>
    <w:rsid w:val="000476C3"/>
    <w:rsid w:val="00047A46"/>
    <w:rsid w:val="00047BC3"/>
    <w:rsid w:val="00050CEA"/>
    <w:rsid w:val="00050E4E"/>
    <w:rsid w:val="0005110D"/>
    <w:rsid w:val="00052259"/>
    <w:rsid w:val="000522BE"/>
    <w:rsid w:val="00052E99"/>
    <w:rsid w:val="00053198"/>
    <w:rsid w:val="000535AC"/>
    <w:rsid w:val="0005409D"/>
    <w:rsid w:val="00054F66"/>
    <w:rsid w:val="00055048"/>
    <w:rsid w:val="000552B0"/>
    <w:rsid w:val="000562BA"/>
    <w:rsid w:val="00056339"/>
    <w:rsid w:val="0005672A"/>
    <w:rsid w:val="00056BE6"/>
    <w:rsid w:val="0005773E"/>
    <w:rsid w:val="00060994"/>
    <w:rsid w:val="00060D0A"/>
    <w:rsid w:val="00061869"/>
    <w:rsid w:val="00061B56"/>
    <w:rsid w:val="000621DD"/>
    <w:rsid w:val="00062247"/>
    <w:rsid w:val="000622FA"/>
    <w:rsid w:val="000625BF"/>
    <w:rsid w:val="00064430"/>
    <w:rsid w:val="000649B3"/>
    <w:rsid w:val="00064E2B"/>
    <w:rsid w:val="000656D4"/>
    <w:rsid w:val="00066BCE"/>
    <w:rsid w:val="00066C8F"/>
    <w:rsid w:val="00070991"/>
    <w:rsid w:val="000718C2"/>
    <w:rsid w:val="000720C2"/>
    <w:rsid w:val="00073C22"/>
    <w:rsid w:val="00074803"/>
    <w:rsid w:val="00074812"/>
    <w:rsid w:val="00074BCB"/>
    <w:rsid w:val="000750C3"/>
    <w:rsid w:val="00076640"/>
    <w:rsid w:val="00076828"/>
    <w:rsid w:val="00076C76"/>
    <w:rsid w:val="0007755A"/>
    <w:rsid w:val="000775E4"/>
    <w:rsid w:val="00077EC9"/>
    <w:rsid w:val="00080A8B"/>
    <w:rsid w:val="000811F0"/>
    <w:rsid w:val="000818C4"/>
    <w:rsid w:val="00082861"/>
    <w:rsid w:val="00082C5F"/>
    <w:rsid w:val="00083A07"/>
    <w:rsid w:val="00083D44"/>
    <w:rsid w:val="00084A9D"/>
    <w:rsid w:val="00084F4B"/>
    <w:rsid w:val="00085264"/>
    <w:rsid w:val="00086951"/>
    <w:rsid w:val="00087160"/>
    <w:rsid w:val="00090EFB"/>
    <w:rsid w:val="00092725"/>
    <w:rsid w:val="000928FC"/>
    <w:rsid w:val="00092B1D"/>
    <w:rsid w:val="00093B68"/>
    <w:rsid w:val="000951C2"/>
    <w:rsid w:val="0009528B"/>
    <w:rsid w:val="000952C9"/>
    <w:rsid w:val="0009629F"/>
    <w:rsid w:val="000968C2"/>
    <w:rsid w:val="00096DD2"/>
    <w:rsid w:val="00096EB1"/>
    <w:rsid w:val="0009747E"/>
    <w:rsid w:val="0009771D"/>
    <w:rsid w:val="00097ED8"/>
    <w:rsid w:val="000A05A8"/>
    <w:rsid w:val="000A0B45"/>
    <w:rsid w:val="000A1654"/>
    <w:rsid w:val="000A18CE"/>
    <w:rsid w:val="000A1FD3"/>
    <w:rsid w:val="000A268C"/>
    <w:rsid w:val="000A3B00"/>
    <w:rsid w:val="000A3C83"/>
    <w:rsid w:val="000A3DEC"/>
    <w:rsid w:val="000A5114"/>
    <w:rsid w:val="000A5801"/>
    <w:rsid w:val="000A58B0"/>
    <w:rsid w:val="000B0331"/>
    <w:rsid w:val="000B036F"/>
    <w:rsid w:val="000B07BE"/>
    <w:rsid w:val="000B1136"/>
    <w:rsid w:val="000B1539"/>
    <w:rsid w:val="000B1C2A"/>
    <w:rsid w:val="000B285C"/>
    <w:rsid w:val="000B2CA3"/>
    <w:rsid w:val="000B4AA6"/>
    <w:rsid w:val="000B54EE"/>
    <w:rsid w:val="000B6D02"/>
    <w:rsid w:val="000B7616"/>
    <w:rsid w:val="000C0594"/>
    <w:rsid w:val="000C06AA"/>
    <w:rsid w:val="000C099B"/>
    <w:rsid w:val="000C0BF1"/>
    <w:rsid w:val="000C134F"/>
    <w:rsid w:val="000C1637"/>
    <w:rsid w:val="000C2472"/>
    <w:rsid w:val="000C3081"/>
    <w:rsid w:val="000C3B78"/>
    <w:rsid w:val="000C3FB6"/>
    <w:rsid w:val="000C44A1"/>
    <w:rsid w:val="000C4B1E"/>
    <w:rsid w:val="000C4D36"/>
    <w:rsid w:val="000C5086"/>
    <w:rsid w:val="000C5F2A"/>
    <w:rsid w:val="000C5FBB"/>
    <w:rsid w:val="000C6B91"/>
    <w:rsid w:val="000C7036"/>
    <w:rsid w:val="000C7591"/>
    <w:rsid w:val="000D06AF"/>
    <w:rsid w:val="000D08E7"/>
    <w:rsid w:val="000D0CD0"/>
    <w:rsid w:val="000D10FC"/>
    <w:rsid w:val="000D2161"/>
    <w:rsid w:val="000D30A7"/>
    <w:rsid w:val="000D31D0"/>
    <w:rsid w:val="000D3351"/>
    <w:rsid w:val="000D36FE"/>
    <w:rsid w:val="000D44C6"/>
    <w:rsid w:val="000D46D4"/>
    <w:rsid w:val="000D4A3A"/>
    <w:rsid w:val="000D512A"/>
    <w:rsid w:val="000D54CB"/>
    <w:rsid w:val="000D6AD1"/>
    <w:rsid w:val="000D6AE0"/>
    <w:rsid w:val="000D72C0"/>
    <w:rsid w:val="000D7350"/>
    <w:rsid w:val="000D7E78"/>
    <w:rsid w:val="000E0F70"/>
    <w:rsid w:val="000E1B3C"/>
    <w:rsid w:val="000E1C54"/>
    <w:rsid w:val="000E2275"/>
    <w:rsid w:val="000E2D9A"/>
    <w:rsid w:val="000E3B30"/>
    <w:rsid w:val="000E4038"/>
    <w:rsid w:val="000E564A"/>
    <w:rsid w:val="000E5A08"/>
    <w:rsid w:val="000E6982"/>
    <w:rsid w:val="000E6B96"/>
    <w:rsid w:val="000E6D73"/>
    <w:rsid w:val="000E6E40"/>
    <w:rsid w:val="000E703B"/>
    <w:rsid w:val="000E7D43"/>
    <w:rsid w:val="000F2584"/>
    <w:rsid w:val="000F2987"/>
    <w:rsid w:val="000F2EDB"/>
    <w:rsid w:val="000F2FFD"/>
    <w:rsid w:val="000F3767"/>
    <w:rsid w:val="000F4520"/>
    <w:rsid w:val="000F46D9"/>
    <w:rsid w:val="000F4A3B"/>
    <w:rsid w:val="000F4F12"/>
    <w:rsid w:val="000F5A6E"/>
    <w:rsid w:val="000F6478"/>
    <w:rsid w:val="000F6614"/>
    <w:rsid w:val="000F6B5C"/>
    <w:rsid w:val="00100699"/>
    <w:rsid w:val="001007D0"/>
    <w:rsid w:val="00102A42"/>
    <w:rsid w:val="00103874"/>
    <w:rsid w:val="001047A1"/>
    <w:rsid w:val="001050CA"/>
    <w:rsid w:val="00105A7E"/>
    <w:rsid w:val="0010617A"/>
    <w:rsid w:val="00106496"/>
    <w:rsid w:val="001064FA"/>
    <w:rsid w:val="00106899"/>
    <w:rsid w:val="00107968"/>
    <w:rsid w:val="00107A7D"/>
    <w:rsid w:val="00110CAF"/>
    <w:rsid w:val="001115B2"/>
    <w:rsid w:val="0011169C"/>
    <w:rsid w:val="00111B5D"/>
    <w:rsid w:val="00112740"/>
    <w:rsid w:val="00112872"/>
    <w:rsid w:val="00112A2C"/>
    <w:rsid w:val="00112F82"/>
    <w:rsid w:val="0011397C"/>
    <w:rsid w:val="00113B68"/>
    <w:rsid w:val="001143AF"/>
    <w:rsid w:val="0011458C"/>
    <w:rsid w:val="00114590"/>
    <w:rsid w:val="0011522C"/>
    <w:rsid w:val="0011522D"/>
    <w:rsid w:val="001156B5"/>
    <w:rsid w:val="00115807"/>
    <w:rsid w:val="00115D33"/>
    <w:rsid w:val="001167A3"/>
    <w:rsid w:val="00117374"/>
    <w:rsid w:val="001218A5"/>
    <w:rsid w:val="00122076"/>
    <w:rsid w:val="00123733"/>
    <w:rsid w:val="00124D45"/>
    <w:rsid w:val="001250F6"/>
    <w:rsid w:val="00125792"/>
    <w:rsid w:val="00126293"/>
    <w:rsid w:val="001265C3"/>
    <w:rsid w:val="00126B9B"/>
    <w:rsid w:val="00127145"/>
    <w:rsid w:val="00127A74"/>
    <w:rsid w:val="00127C46"/>
    <w:rsid w:val="0013051B"/>
    <w:rsid w:val="001317B4"/>
    <w:rsid w:val="00131AA9"/>
    <w:rsid w:val="00131F6D"/>
    <w:rsid w:val="00132CD1"/>
    <w:rsid w:val="00133127"/>
    <w:rsid w:val="00134912"/>
    <w:rsid w:val="001363F6"/>
    <w:rsid w:val="00136868"/>
    <w:rsid w:val="00136E62"/>
    <w:rsid w:val="0013734B"/>
    <w:rsid w:val="0014008D"/>
    <w:rsid w:val="001404B9"/>
    <w:rsid w:val="001409FD"/>
    <w:rsid w:val="00141153"/>
    <w:rsid w:val="00141F95"/>
    <w:rsid w:val="00143A35"/>
    <w:rsid w:val="00144702"/>
    <w:rsid w:val="0014496A"/>
    <w:rsid w:val="00144C80"/>
    <w:rsid w:val="001451F2"/>
    <w:rsid w:val="00146004"/>
    <w:rsid w:val="001460E2"/>
    <w:rsid w:val="00146310"/>
    <w:rsid w:val="0014632A"/>
    <w:rsid w:val="00146385"/>
    <w:rsid w:val="001464DE"/>
    <w:rsid w:val="0014670C"/>
    <w:rsid w:val="00146A76"/>
    <w:rsid w:val="00146D44"/>
    <w:rsid w:val="00146DA7"/>
    <w:rsid w:val="001473EC"/>
    <w:rsid w:val="001477AD"/>
    <w:rsid w:val="00147B0C"/>
    <w:rsid w:val="00147C05"/>
    <w:rsid w:val="00147F24"/>
    <w:rsid w:val="001507B5"/>
    <w:rsid w:val="00150E46"/>
    <w:rsid w:val="00151144"/>
    <w:rsid w:val="00151CDB"/>
    <w:rsid w:val="00151D32"/>
    <w:rsid w:val="001520F8"/>
    <w:rsid w:val="001528C4"/>
    <w:rsid w:val="001537F3"/>
    <w:rsid w:val="0015388B"/>
    <w:rsid w:val="00154393"/>
    <w:rsid w:val="00154F38"/>
    <w:rsid w:val="00155A3B"/>
    <w:rsid w:val="00155BFE"/>
    <w:rsid w:val="00156A09"/>
    <w:rsid w:val="00157677"/>
    <w:rsid w:val="0016172C"/>
    <w:rsid w:val="00161D3E"/>
    <w:rsid w:val="00161ED9"/>
    <w:rsid w:val="00162566"/>
    <w:rsid w:val="001634B9"/>
    <w:rsid w:val="0016353B"/>
    <w:rsid w:val="00164004"/>
    <w:rsid w:val="00165A5E"/>
    <w:rsid w:val="0016646E"/>
    <w:rsid w:val="001672A4"/>
    <w:rsid w:val="00171049"/>
    <w:rsid w:val="00171CFF"/>
    <w:rsid w:val="0017292B"/>
    <w:rsid w:val="00172F9D"/>
    <w:rsid w:val="00173BA5"/>
    <w:rsid w:val="00174708"/>
    <w:rsid w:val="00174E7C"/>
    <w:rsid w:val="00175056"/>
    <w:rsid w:val="00175777"/>
    <w:rsid w:val="00175989"/>
    <w:rsid w:val="00175B0C"/>
    <w:rsid w:val="001765E4"/>
    <w:rsid w:val="00177BB7"/>
    <w:rsid w:val="00177D59"/>
    <w:rsid w:val="00180030"/>
    <w:rsid w:val="0018109D"/>
    <w:rsid w:val="00181527"/>
    <w:rsid w:val="00182474"/>
    <w:rsid w:val="00182954"/>
    <w:rsid w:val="00182DEB"/>
    <w:rsid w:val="00184391"/>
    <w:rsid w:val="00185185"/>
    <w:rsid w:val="001851CC"/>
    <w:rsid w:val="001859AB"/>
    <w:rsid w:val="00186B36"/>
    <w:rsid w:val="0018740C"/>
    <w:rsid w:val="00187D99"/>
    <w:rsid w:val="00190674"/>
    <w:rsid w:val="00190C1B"/>
    <w:rsid w:val="0019194A"/>
    <w:rsid w:val="00192A3C"/>
    <w:rsid w:val="00192BB5"/>
    <w:rsid w:val="00193658"/>
    <w:rsid w:val="001945F0"/>
    <w:rsid w:val="0019511A"/>
    <w:rsid w:val="001962A6"/>
    <w:rsid w:val="0019713B"/>
    <w:rsid w:val="00197CD7"/>
    <w:rsid w:val="001A0CBB"/>
    <w:rsid w:val="001A1097"/>
    <w:rsid w:val="001A22FC"/>
    <w:rsid w:val="001A4EC0"/>
    <w:rsid w:val="001A5430"/>
    <w:rsid w:val="001A6188"/>
    <w:rsid w:val="001A7E79"/>
    <w:rsid w:val="001B0AC7"/>
    <w:rsid w:val="001B0E1C"/>
    <w:rsid w:val="001B0FF5"/>
    <w:rsid w:val="001B13EA"/>
    <w:rsid w:val="001B1AA7"/>
    <w:rsid w:val="001B1E98"/>
    <w:rsid w:val="001B2D5A"/>
    <w:rsid w:val="001B2DA8"/>
    <w:rsid w:val="001B2F0E"/>
    <w:rsid w:val="001B32B1"/>
    <w:rsid w:val="001B40B4"/>
    <w:rsid w:val="001B44C7"/>
    <w:rsid w:val="001B454D"/>
    <w:rsid w:val="001B4733"/>
    <w:rsid w:val="001B691D"/>
    <w:rsid w:val="001B6C04"/>
    <w:rsid w:val="001B6DAE"/>
    <w:rsid w:val="001B6E5A"/>
    <w:rsid w:val="001B7D72"/>
    <w:rsid w:val="001C1F26"/>
    <w:rsid w:val="001C2022"/>
    <w:rsid w:val="001C206A"/>
    <w:rsid w:val="001C2D8A"/>
    <w:rsid w:val="001C2E96"/>
    <w:rsid w:val="001C426B"/>
    <w:rsid w:val="001C4297"/>
    <w:rsid w:val="001C5238"/>
    <w:rsid w:val="001C537D"/>
    <w:rsid w:val="001C55A5"/>
    <w:rsid w:val="001C5F47"/>
    <w:rsid w:val="001C5FBD"/>
    <w:rsid w:val="001C60E2"/>
    <w:rsid w:val="001C7969"/>
    <w:rsid w:val="001D0499"/>
    <w:rsid w:val="001D0E89"/>
    <w:rsid w:val="001D1A4C"/>
    <w:rsid w:val="001D1EE4"/>
    <w:rsid w:val="001D29C1"/>
    <w:rsid w:val="001D2FC8"/>
    <w:rsid w:val="001D3E55"/>
    <w:rsid w:val="001D417E"/>
    <w:rsid w:val="001D47F0"/>
    <w:rsid w:val="001D4A39"/>
    <w:rsid w:val="001D5527"/>
    <w:rsid w:val="001D5802"/>
    <w:rsid w:val="001D736D"/>
    <w:rsid w:val="001D7AB0"/>
    <w:rsid w:val="001E0AE9"/>
    <w:rsid w:val="001E0C16"/>
    <w:rsid w:val="001E164C"/>
    <w:rsid w:val="001E17A3"/>
    <w:rsid w:val="001E1DA7"/>
    <w:rsid w:val="001E1DDB"/>
    <w:rsid w:val="001E2157"/>
    <w:rsid w:val="001E2431"/>
    <w:rsid w:val="001E243B"/>
    <w:rsid w:val="001E25B3"/>
    <w:rsid w:val="001E2C6F"/>
    <w:rsid w:val="001E3827"/>
    <w:rsid w:val="001E3D96"/>
    <w:rsid w:val="001E3FE9"/>
    <w:rsid w:val="001E4953"/>
    <w:rsid w:val="001E512C"/>
    <w:rsid w:val="001E5626"/>
    <w:rsid w:val="001E5779"/>
    <w:rsid w:val="001E5A34"/>
    <w:rsid w:val="001E5BC8"/>
    <w:rsid w:val="001E6017"/>
    <w:rsid w:val="001E65E7"/>
    <w:rsid w:val="001E777F"/>
    <w:rsid w:val="001F124A"/>
    <w:rsid w:val="001F1D7B"/>
    <w:rsid w:val="001F1FC0"/>
    <w:rsid w:val="001F315B"/>
    <w:rsid w:val="001F3709"/>
    <w:rsid w:val="001F48CC"/>
    <w:rsid w:val="001F4D89"/>
    <w:rsid w:val="001F58AD"/>
    <w:rsid w:val="001F6B58"/>
    <w:rsid w:val="001F6C3E"/>
    <w:rsid w:val="001F6D2B"/>
    <w:rsid w:val="001F7060"/>
    <w:rsid w:val="001F72D1"/>
    <w:rsid w:val="001F7626"/>
    <w:rsid w:val="001F7DD6"/>
    <w:rsid w:val="00200B81"/>
    <w:rsid w:val="00200EA5"/>
    <w:rsid w:val="002010C4"/>
    <w:rsid w:val="00201947"/>
    <w:rsid w:val="0020287E"/>
    <w:rsid w:val="002034B6"/>
    <w:rsid w:val="002034D5"/>
    <w:rsid w:val="00203519"/>
    <w:rsid w:val="00204712"/>
    <w:rsid w:val="0020477A"/>
    <w:rsid w:val="00205512"/>
    <w:rsid w:val="0020711B"/>
    <w:rsid w:val="00207678"/>
    <w:rsid w:val="00207A7B"/>
    <w:rsid w:val="00207C29"/>
    <w:rsid w:val="00207C88"/>
    <w:rsid w:val="00207F55"/>
    <w:rsid w:val="00207F91"/>
    <w:rsid w:val="00207FDB"/>
    <w:rsid w:val="00212829"/>
    <w:rsid w:val="00212993"/>
    <w:rsid w:val="00212F0D"/>
    <w:rsid w:val="002134E2"/>
    <w:rsid w:val="00213ACB"/>
    <w:rsid w:val="00213C4C"/>
    <w:rsid w:val="00213C8D"/>
    <w:rsid w:val="00214ABB"/>
    <w:rsid w:val="00215059"/>
    <w:rsid w:val="002154C7"/>
    <w:rsid w:val="00215C96"/>
    <w:rsid w:val="00216E29"/>
    <w:rsid w:val="00220491"/>
    <w:rsid w:val="00220AA9"/>
    <w:rsid w:val="00220DAA"/>
    <w:rsid w:val="0022122A"/>
    <w:rsid w:val="00222371"/>
    <w:rsid w:val="002226EC"/>
    <w:rsid w:val="00223217"/>
    <w:rsid w:val="00223434"/>
    <w:rsid w:val="002238A1"/>
    <w:rsid w:val="00223EA8"/>
    <w:rsid w:val="00224BAC"/>
    <w:rsid w:val="002265D8"/>
    <w:rsid w:val="00226664"/>
    <w:rsid w:val="00226CB1"/>
    <w:rsid w:val="00227218"/>
    <w:rsid w:val="00230B2F"/>
    <w:rsid w:val="00230BE2"/>
    <w:rsid w:val="0023308F"/>
    <w:rsid w:val="0023463D"/>
    <w:rsid w:val="00234F1F"/>
    <w:rsid w:val="00235254"/>
    <w:rsid w:val="00235D93"/>
    <w:rsid w:val="002362BA"/>
    <w:rsid w:val="002370D2"/>
    <w:rsid w:val="00237167"/>
    <w:rsid w:val="00240D55"/>
    <w:rsid w:val="00241C1B"/>
    <w:rsid w:val="002425FC"/>
    <w:rsid w:val="00242E25"/>
    <w:rsid w:val="0024301D"/>
    <w:rsid w:val="00243CBC"/>
    <w:rsid w:val="00243CD2"/>
    <w:rsid w:val="00243F45"/>
    <w:rsid w:val="00243F9F"/>
    <w:rsid w:val="002442D4"/>
    <w:rsid w:val="00244716"/>
    <w:rsid w:val="00245877"/>
    <w:rsid w:val="002459EC"/>
    <w:rsid w:val="002461E7"/>
    <w:rsid w:val="0024621F"/>
    <w:rsid w:val="002465CF"/>
    <w:rsid w:val="00246D84"/>
    <w:rsid w:val="002472BE"/>
    <w:rsid w:val="002476AB"/>
    <w:rsid w:val="00247DE4"/>
    <w:rsid w:val="002502B1"/>
    <w:rsid w:val="00250838"/>
    <w:rsid w:val="0025099A"/>
    <w:rsid w:val="00250F7F"/>
    <w:rsid w:val="00254186"/>
    <w:rsid w:val="002544AF"/>
    <w:rsid w:val="002549E6"/>
    <w:rsid w:val="00254B9B"/>
    <w:rsid w:val="00255C58"/>
    <w:rsid w:val="0025727E"/>
    <w:rsid w:val="002572E0"/>
    <w:rsid w:val="0025737E"/>
    <w:rsid w:val="00257CBA"/>
    <w:rsid w:val="00257DD1"/>
    <w:rsid w:val="00260FF0"/>
    <w:rsid w:val="00261C77"/>
    <w:rsid w:val="00261D1E"/>
    <w:rsid w:val="0026230C"/>
    <w:rsid w:val="00262489"/>
    <w:rsid w:val="00262856"/>
    <w:rsid w:val="00263518"/>
    <w:rsid w:val="0026415C"/>
    <w:rsid w:val="0026467E"/>
    <w:rsid w:val="00264794"/>
    <w:rsid w:val="00264CBD"/>
    <w:rsid w:val="00265EBD"/>
    <w:rsid w:val="002713C8"/>
    <w:rsid w:val="0027253E"/>
    <w:rsid w:val="002725E9"/>
    <w:rsid w:val="00272DBE"/>
    <w:rsid w:val="00272E3C"/>
    <w:rsid w:val="00272E50"/>
    <w:rsid w:val="00273993"/>
    <w:rsid w:val="00273C59"/>
    <w:rsid w:val="00274566"/>
    <w:rsid w:val="002751C1"/>
    <w:rsid w:val="00275E21"/>
    <w:rsid w:val="002807C1"/>
    <w:rsid w:val="002808B8"/>
    <w:rsid w:val="00280E68"/>
    <w:rsid w:val="0028212E"/>
    <w:rsid w:val="00282AC1"/>
    <w:rsid w:val="00283FCC"/>
    <w:rsid w:val="002845C6"/>
    <w:rsid w:val="00284BBE"/>
    <w:rsid w:val="00285E8E"/>
    <w:rsid w:val="00286A19"/>
    <w:rsid w:val="00286DAE"/>
    <w:rsid w:val="00290315"/>
    <w:rsid w:val="00290EC3"/>
    <w:rsid w:val="002916C5"/>
    <w:rsid w:val="00292399"/>
    <w:rsid w:val="00292768"/>
    <w:rsid w:val="00292D93"/>
    <w:rsid w:val="00292E5E"/>
    <w:rsid w:val="00293920"/>
    <w:rsid w:val="0029433A"/>
    <w:rsid w:val="00295A25"/>
    <w:rsid w:val="00295AA2"/>
    <w:rsid w:val="00295AF8"/>
    <w:rsid w:val="0029697E"/>
    <w:rsid w:val="00296B3A"/>
    <w:rsid w:val="00296B41"/>
    <w:rsid w:val="00297B89"/>
    <w:rsid w:val="002A00AC"/>
    <w:rsid w:val="002A00FF"/>
    <w:rsid w:val="002A0408"/>
    <w:rsid w:val="002A1EB1"/>
    <w:rsid w:val="002A2167"/>
    <w:rsid w:val="002A282D"/>
    <w:rsid w:val="002A3A90"/>
    <w:rsid w:val="002A4047"/>
    <w:rsid w:val="002A4863"/>
    <w:rsid w:val="002A492F"/>
    <w:rsid w:val="002A4972"/>
    <w:rsid w:val="002A6D30"/>
    <w:rsid w:val="002A7EED"/>
    <w:rsid w:val="002B0097"/>
    <w:rsid w:val="002B0A08"/>
    <w:rsid w:val="002B11DA"/>
    <w:rsid w:val="002B21EF"/>
    <w:rsid w:val="002B2C0D"/>
    <w:rsid w:val="002B39D3"/>
    <w:rsid w:val="002B3F29"/>
    <w:rsid w:val="002B3F8F"/>
    <w:rsid w:val="002B4B1A"/>
    <w:rsid w:val="002B511B"/>
    <w:rsid w:val="002B511F"/>
    <w:rsid w:val="002B5510"/>
    <w:rsid w:val="002B6CB5"/>
    <w:rsid w:val="002B7102"/>
    <w:rsid w:val="002C0597"/>
    <w:rsid w:val="002C0BC2"/>
    <w:rsid w:val="002C0E8A"/>
    <w:rsid w:val="002C18FD"/>
    <w:rsid w:val="002C1D0D"/>
    <w:rsid w:val="002C3D53"/>
    <w:rsid w:val="002C3EA3"/>
    <w:rsid w:val="002C44E3"/>
    <w:rsid w:val="002C5596"/>
    <w:rsid w:val="002C56AF"/>
    <w:rsid w:val="002C57E9"/>
    <w:rsid w:val="002C6B72"/>
    <w:rsid w:val="002C7B08"/>
    <w:rsid w:val="002C7BFC"/>
    <w:rsid w:val="002D01AF"/>
    <w:rsid w:val="002D10C6"/>
    <w:rsid w:val="002D1382"/>
    <w:rsid w:val="002D1951"/>
    <w:rsid w:val="002D245A"/>
    <w:rsid w:val="002D2EA8"/>
    <w:rsid w:val="002D2FA5"/>
    <w:rsid w:val="002D3AB7"/>
    <w:rsid w:val="002D4094"/>
    <w:rsid w:val="002D4168"/>
    <w:rsid w:val="002D56E0"/>
    <w:rsid w:val="002D5933"/>
    <w:rsid w:val="002D59D6"/>
    <w:rsid w:val="002D651D"/>
    <w:rsid w:val="002D6C92"/>
    <w:rsid w:val="002D6F46"/>
    <w:rsid w:val="002D730E"/>
    <w:rsid w:val="002D7A9F"/>
    <w:rsid w:val="002E0C51"/>
    <w:rsid w:val="002E228F"/>
    <w:rsid w:val="002E28D1"/>
    <w:rsid w:val="002E2E04"/>
    <w:rsid w:val="002E2FB8"/>
    <w:rsid w:val="002E3E0E"/>
    <w:rsid w:val="002E3F5C"/>
    <w:rsid w:val="002E4CB8"/>
    <w:rsid w:val="002E568C"/>
    <w:rsid w:val="002F1269"/>
    <w:rsid w:val="002F1E82"/>
    <w:rsid w:val="002F206F"/>
    <w:rsid w:val="002F434F"/>
    <w:rsid w:val="002F43B9"/>
    <w:rsid w:val="002F43E0"/>
    <w:rsid w:val="002F58DC"/>
    <w:rsid w:val="002F6E9D"/>
    <w:rsid w:val="002F6EDE"/>
    <w:rsid w:val="002F79AE"/>
    <w:rsid w:val="002F7EFB"/>
    <w:rsid w:val="0030058B"/>
    <w:rsid w:val="00301485"/>
    <w:rsid w:val="0030244D"/>
    <w:rsid w:val="00302AA4"/>
    <w:rsid w:val="00302EF4"/>
    <w:rsid w:val="00303547"/>
    <w:rsid w:val="00303980"/>
    <w:rsid w:val="00303E68"/>
    <w:rsid w:val="00304285"/>
    <w:rsid w:val="00304A8A"/>
    <w:rsid w:val="00305623"/>
    <w:rsid w:val="00306DD1"/>
    <w:rsid w:val="003104E1"/>
    <w:rsid w:val="00310AE8"/>
    <w:rsid w:val="00310C4E"/>
    <w:rsid w:val="00310FE8"/>
    <w:rsid w:val="00311B63"/>
    <w:rsid w:val="003125D7"/>
    <w:rsid w:val="0031361C"/>
    <w:rsid w:val="00314FEB"/>
    <w:rsid w:val="003151FE"/>
    <w:rsid w:val="003156DA"/>
    <w:rsid w:val="003202D4"/>
    <w:rsid w:val="0032071D"/>
    <w:rsid w:val="00320EF8"/>
    <w:rsid w:val="0032137A"/>
    <w:rsid w:val="0032156A"/>
    <w:rsid w:val="00321F89"/>
    <w:rsid w:val="003222FE"/>
    <w:rsid w:val="00322A77"/>
    <w:rsid w:val="00322FA5"/>
    <w:rsid w:val="003238AC"/>
    <w:rsid w:val="00323A0B"/>
    <w:rsid w:val="00324191"/>
    <w:rsid w:val="003242F3"/>
    <w:rsid w:val="00324A1B"/>
    <w:rsid w:val="003257D3"/>
    <w:rsid w:val="00326270"/>
    <w:rsid w:val="00326656"/>
    <w:rsid w:val="0032675B"/>
    <w:rsid w:val="00327575"/>
    <w:rsid w:val="003277F7"/>
    <w:rsid w:val="00330696"/>
    <w:rsid w:val="003312D5"/>
    <w:rsid w:val="0033235F"/>
    <w:rsid w:val="0033280C"/>
    <w:rsid w:val="00332BC1"/>
    <w:rsid w:val="0033348C"/>
    <w:rsid w:val="003336E2"/>
    <w:rsid w:val="00334536"/>
    <w:rsid w:val="0033794B"/>
    <w:rsid w:val="00340E14"/>
    <w:rsid w:val="00341528"/>
    <w:rsid w:val="0034168D"/>
    <w:rsid w:val="00341E3B"/>
    <w:rsid w:val="0034287C"/>
    <w:rsid w:val="00342D08"/>
    <w:rsid w:val="003434C2"/>
    <w:rsid w:val="003434D3"/>
    <w:rsid w:val="00344535"/>
    <w:rsid w:val="00345157"/>
    <w:rsid w:val="00346565"/>
    <w:rsid w:val="00346B30"/>
    <w:rsid w:val="00346CC2"/>
    <w:rsid w:val="003474AF"/>
    <w:rsid w:val="00347762"/>
    <w:rsid w:val="00347BB4"/>
    <w:rsid w:val="00350091"/>
    <w:rsid w:val="003508F0"/>
    <w:rsid w:val="00351A4E"/>
    <w:rsid w:val="00351AA4"/>
    <w:rsid w:val="00352167"/>
    <w:rsid w:val="00352799"/>
    <w:rsid w:val="0035309D"/>
    <w:rsid w:val="003534F0"/>
    <w:rsid w:val="00354163"/>
    <w:rsid w:val="00354734"/>
    <w:rsid w:val="00354A92"/>
    <w:rsid w:val="00356121"/>
    <w:rsid w:val="003561C6"/>
    <w:rsid w:val="0035621C"/>
    <w:rsid w:val="0035629F"/>
    <w:rsid w:val="0035647C"/>
    <w:rsid w:val="00356547"/>
    <w:rsid w:val="00360884"/>
    <w:rsid w:val="00363D90"/>
    <w:rsid w:val="00364106"/>
    <w:rsid w:val="00364377"/>
    <w:rsid w:val="003649A7"/>
    <w:rsid w:val="003649AF"/>
    <w:rsid w:val="00364F1F"/>
    <w:rsid w:val="00365135"/>
    <w:rsid w:val="00365D2F"/>
    <w:rsid w:val="00366AD1"/>
    <w:rsid w:val="003672A4"/>
    <w:rsid w:val="00370B25"/>
    <w:rsid w:val="00370B5C"/>
    <w:rsid w:val="003713E1"/>
    <w:rsid w:val="003725B7"/>
    <w:rsid w:val="00372B67"/>
    <w:rsid w:val="00372F59"/>
    <w:rsid w:val="003750F6"/>
    <w:rsid w:val="00375287"/>
    <w:rsid w:val="003754C6"/>
    <w:rsid w:val="003755DC"/>
    <w:rsid w:val="003756FA"/>
    <w:rsid w:val="00375974"/>
    <w:rsid w:val="003759E6"/>
    <w:rsid w:val="00376C80"/>
    <w:rsid w:val="003775BC"/>
    <w:rsid w:val="00377A85"/>
    <w:rsid w:val="00377BB2"/>
    <w:rsid w:val="003803BE"/>
    <w:rsid w:val="00380C49"/>
    <w:rsid w:val="0038160C"/>
    <w:rsid w:val="00381D2D"/>
    <w:rsid w:val="0038202B"/>
    <w:rsid w:val="00382432"/>
    <w:rsid w:val="003824EB"/>
    <w:rsid w:val="0038351B"/>
    <w:rsid w:val="003835D4"/>
    <w:rsid w:val="00383A04"/>
    <w:rsid w:val="003845BA"/>
    <w:rsid w:val="0038467F"/>
    <w:rsid w:val="0038498E"/>
    <w:rsid w:val="00384B6B"/>
    <w:rsid w:val="003855E0"/>
    <w:rsid w:val="0038588A"/>
    <w:rsid w:val="00385B5B"/>
    <w:rsid w:val="00385EF9"/>
    <w:rsid w:val="00386626"/>
    <w:rsid w:val="0038717F"/>
    <w:rsid w:val="003879A3"/>
    <w:rsid w:val="00390613"/>
    <w:rsid w:val="00390750"/>
    <w:rsid w:val="00390757"/>
    <w:rsid w:val="003908EE"/>
    <w:rsid w:val="00390E49"/>
    <w:rsid w:val="003916E4"/>
    <w:rsid w:val="00391F56"/>
    <w:rsid w:val="003921FF"/>
    <w:rsid w:val="0039243E"/>
    <w:rsid w:val="003930BE"/>
    <w:rsid w:val="00393DA9"/>
    <w:rsid w:val="00393F2F"/>
    <w:rsid w:val="0039479C"/>
    <w:rsid w:val="003951AB"/>
    <w:rsid w:val="0039570F"/>
    <w:rsid w:val="00396A24"/>
    <w:rsid w:val="00396C80"/>
    <w:rsid w:val="0039703D"/>
    <w:rsid w:val="0039712C"/>
    <w:rsid w:val="00397154"/>
    <w:rsid w:val="00397331"/>
    <w:rsid w:val="003A03AC"/>
    <w:rsid w:val="003A0889"/>
    <w:rsid w:val="003A0AC7"/>
    <w:rsid w:val="003A0B34"/>
    <w:rsid w:val="003A0D67"/>
    <w:rsid w:val="003A1911"/>
    <w:rsid w:val="003A1D72"/>
    <w:rsid w:val="003A3252"/>
    <w:rsid w:val="003A33E8"/>
    <w:rsid w:val="003A35CD"/>
    <w:rsid w:val="003A3769"/>
    <w:rsid w:val="003A4828"/>
    <w:rsid w:val="003A581D"/>
    <w:rsid w:val="003A5F0A"/>
    <w:rsid w:val="003A64E7"/>
    <w:rsid w:val="003A7677"/>
    <w:rsid w:val="003A7F0C"/>
    <w:rsid w:val="003B0943"/>
    <w:rsid w:val="003B149E"/>
    <w:rsid w:val="003B23A6"/>
    <w:rsid w:val="003B3BA5"/>
    <w:rsid w:val="003B5A66"/>
    <w:rsid w:val="003B6497"/>
    <w:rsid w:val="003B757B"/>
    <w:rsid w:val="003C0184"/>
    <w:rsid w:val="003C0B19"/>
    <w:rsid w:val="003C1406"/>
    <w:rsid w:val="003C174C"/>
    <w:rsid w:val="003C1CE7"/>
    <w:rsid w:val="003C28E6"/>
    <w:rsid w:val="003C2CE8"/>
    <w:rsid w:val="003C31DF"/>
    <w:rsid w:val="003C3489"/>
    <w:rsid w:val="003C34B4"/>
    <w:rsid w:val="003C44CC"/>
    <w:rsid w:val="003C4753"/>
    <w:rsid w:val="003C4BD2"/>
    <w:rsid w:val="003C4DAC"/>
    <w:rsid w:val="003C565C"/>
    <w:rsid w:val="003C5F33"/>
    <w:rsid w:val="003C61BB"/>
    <w:rsid w:val="003C65DB"/>
    <w:rsid w:val="003C71FD"/>
    <w:rsid w:val="003C7A51"/>
    <w:rsid w:val="003C7CEE"/>
    <w:rsid w:val="003C7E2B"/>
    <w:rsid w:val="003C7F6C"/>
    <w:rsid w:val="003D043D"/>
    <w:rsid w:val="003D1948"/>
    <w:rsid w:val="003D2706"/>
    <w:rsid w:val="003D3472"/>
    <w:rsid w:val="003D3790"/>
    <w:rsid w:val="003D5073"/>
    <w:rsid w:val="003D5589"/>
    <w:rsid w:val="003D58A1"/>
    <w:rsid w:val="003D6FD7"/>
    <w:rsid w:val="003D72EF"/>
    <w:rsid w:val="003D785C"/>
    <w:rsid w:val="003E06E3"/>
    <w:rsid w:val="003E10E7"/>
    <w:rsid w:val="003E1B4D"/>
    <w:rsid w:val="003E2349"/>
    <w:rsid w:val="003E310B"/>
    <w:rsid w:val="003E33AB"/>
    <w:rsid w:val="003E34E3"/>
    <w:rsid w:val="003E4462"/>
    <w:rsid w:val="003E6762"/>
    <w:rsid w:val="003E7472"/>
    <w:rsid w:val="003E77C1"/>
    <w:rsid w:val="003F0361"/>
    <w:rsid w:val="003F0A2C"/>
    <w:rsid w:val="003F0B0D"/>
    <w:rsid w:val="003F109D"/>
    <w:rsid w:val="003F1E1E"/>
    <w:rsid w:val="003F1FA4"/>
    <w:rsid w:val="003F2125"/>
    <w:rsid w:val="003F2141"/>
    <w:rsid w:val="003F21D2"/>
    <w:rsid w:val="003F41FE"/>
    <w:rsid w:val="003F43D8"/>
    <w:rsid w:val="003F5033"/>
    <w:rsid w:val="003F5835"/>
    <w:rsid w:val="003F5EAE"/>
    <w:rsid w:val="003F6BBF"/>
    <w:rsid w:val="00402BAD"/>
    <w:rsid w:val="00403151"/>
    <w:rsid w:val="00403319"/>
    <w:rsid w:val="004038A2"/>
    <w:rsid w:val="00404FC3"/>
    <w:rsid w:val="00405866"/>
    <w:rsid w:val="00405B78"/>
    <w:rsid w:val="00406140"/>
    <w:rsid w:val="004063E4"/>
    <w:rsid w:val="004063FF"/>
    <w:rsid w:val="00407B3A"/>
    <w:rsid w:val="00411087"/>
    <w:rsid w:val="0041157E"/>
    <w:rsid w:val="00411C96"/>
    <w:rsid w:val="00411CB1"/>
    <w:rsid w:val="00412368"/>
    <w:rsid w:val="004127EE"/>
    <w:rsid w:val="004132AD"/>
    <w:rsid w:val="00413552"/>
    <w:rsid w:val="00414403"/>
    <w:rsid w:val="004155F2"/>
    <w:rsid w:val="004159E1"/>
    <w:rsid w:val="0041620E"/>
    <w:rsid w:val="00416514"/>
    <w:rsid w:val="004170C7"/>
    <w:rsid w:val="004175BE"/>
    <w:rsid w:val="00417C9A"/>
    <w:rsid w:val="00420EE7"/>
    <w:rsid w:val="004211F0"/>
    <w:rsid w:val="0042128B"/>
    <w:rsid w:val="004217C0"/>
    <w:rsid w:val="00421D24"/>
    <w:rsid w:val="00421DB0"/>
    <w:rsid w:val="00422070"/>
    <w:rsid w:val="00422807"/>
    <w:rsid w:val="00422AD4"/>
    <w:rsid w:val="00423699"/>
    <w:rsid w:val="00423E37"/>
    <w:rsid w:val="00424229"/>
    <w:rsid w:val="0042477C"/>
    <w:rsid w:val="0042547D"/>
    <w:rsid w:val="004254DD"/>
    <w:rsid w:val="00425626"/>
    <w:rsid w:val="004261C4"/>
    <w:rsid w:val="00426740"/>
    <w:rsid w:val="004270A1"/>
    <w:rsid w:val="00427226"/>
    <w:rsid w:val="00427315"/>
    <w:rsid w:val="00430298"/>
    <w:rsid w:val="00431371"/>
    <w:rsid w:val="00431867"/>
    <w:rsid w:val="00431B87"/>
    <w:rsid w:val="00431D4C"/>
    <w:rsid w:val="0043267E"/>
    <w:rsid w:val="00432BAD"/>
    <w:rsid w:val="004342FE"/>
    <w:rsid w:val="0043461C"/>
    <w:rsid w:val="00434CE1"/>
    <w:rsid w:val="00435A67"/>
    <w:rsid w:val="00435AF4"/>
    <w:rsid w:val="00436A4F"/>
    <w:rsid w:val="00437665"/>
    <w:rsid w:val="0043775D"/>
    <w:rsid w:val="004379E7"/>
    <w:rsid w:val="00437B90"/>
    <w:rsid w:val="00437EAB"/>
    <w:rsid w:val="00440790"/>
    <w:rsid w:val="00441A70"/>
    <w:rsid w:val="00441C04"/>
    <w:rsid w:val="004431F8"/>
    <w:rsid w:val="004459DF"/>
    <w:rsid w:val="00446649"/>
    <w:rsid w:val="004467B2"/>
    <w:rsid w:val="004467B5"/>
    <w:rsid w:val="00446B21"/>
    <w:rsid w:val="00446CA4"/>
    <w:rsid w:val="00446E63"/>
    <w:rsid w:val="00447151"/>
    <w:rsid w:val="00447E21"/>
    <w:rsid w:val="00447F60"/>
    <w:rsid w:val="00447F9E"/>
    <w:rsid w:val="00450AEF"/>
    <w:rsid w:val="00450D5C"/>
    <w:rsid w:val="004517D3"/>
    <w:rsid w:val="00451C86"/>
    <w:rsid w:val="00451DEC"/>
    <w:rsid w:val="00451F8F"/>
    <w:rsid w:val="00452510"/>
    <w:rsid w:val="00452572"/>
    <w:rsid w:val="004528C2"/>
    <w:rsid w:val="004528F5"/>
    <w:rsid w:val="00453035"/>
    <w:rsid w:val="0045376F"/>
    <w:rsid w:val="00454686"/>
    <w:rsid w:val="00454A89"/>
    <w:rsid w:val="004554C4"/>
    <w:rsid w:val="004560C4"/>
    <w:rsid w:val="00456D40"/>
    <w:rsid w:val="004613F9"/>
    <w:rsid w:val="00461931"/>
    <w:rsid w:val="0046262A"/>
    <w:rsid w:val="00462770"/>
    <w:rsid w:val="004632BD"/>
    <w:rsid w:val="00463DF7"/>
    <w:rsid w:val="004640A5"/>
    <w:rsid w:val="00464116"/>
    <w:rsid w:val="00464992"/>
    <w:rsid w:val="00464EE9"/>
    <w:rsid w:val="00465886"/>
    <w:rsid w:val="004658A9"/>
    <w:rsid w:val="0046617F"/>
    <w:rsid w:val="0046638F"/>
    <w:rsid w:val="00467C7A"/>
    <w:rsid w:val="00467DD1"/>
    <w:rsid w:val="00470297"/>
    <w:rsid w:val="00470B1D"/>
    <w:rsid w:val="0047129D"/>
    <w:rsid w:val="00471A1E"/>
    <w:rsid w:val="004721B8"/>
    <w:rsid w:val="00472D2F"/>
    <w:rsid w:val="00473CB4"/>
    <w:rsid w:val="004747B5"/>
    <w:rsid w:val="00474EA7"/>
    <w:rsid w:val="004750E1"/>
    <w:rsid w:val="00475240"/>
    <w:rsid w:val="0047527C"/>
    <w:rsid w:val="0047612E"/>
    <w:rsid w:val="00476357"/>
    <w:rsid w:val="00476472"/>
    <w:rsid w:val="00476E0C"/>
    <w:rsid w:val="00477162"/>
    <w:rsid w:val="004779F9"/>
    <w:rsid w:val="0048027F"/>
    <w:rsid w:val="00480628"/>
    <w:rsid w:val="0048168D"/>
    <w:rsid w:val="00482124"/>
    <w:rsid w:val="004821B3"/>
    <w:rsid w:val="00483183"/>
    <w:rsid w:val="0048322A"/>
    <w:rsid w:val="00484690"/>
    <w:rsid w:val="0048603C"/>
    <w:rsid w:val="00486829"/>
    <w:rsid w:val="0048695F"/>
    <w:rsid w:val="00487A47"/>
    <w:rsid w:val="00490BA2"/>
    <w:rsid w:val="00490F15"/>
    <w:rsid w:val="00491217"/>
    <w:rsid w:val="00491295"/>
    <w:rsid w:val="004931A2"/>
    <w:rsid w:val="004946C8"/>
    <w:rsid w:val="0049488A"/>
    <w:rsid w:val="00496EA3"/>
    <w:rsid w:val="004971EE"/>
    <w:rsid w:val="0049749C"/>
    <w:rsid w:val="00497B3E"/>
    <w:rsid w:val="00497CC6"/>
    <w:rsid w:val="00497CFD"/>
    <w:rsid w:val="004A0DE6"/>
    <w:rsid w:val="004A1608"/>
    <w:rsid w:val="004A1CB3"/>
    <w:rsid w:val="004A1DAE"/>
    <w:rsid w:val="004A295B"/>
    <w:rsid w:val="004A3966"/>
    <w:rsid w:val="004A3AF5"/>
    <w:rsid w:val="004A4132"/>
    <w:rsid w:val="004A42CB"/>
    <w:rsid w:val="004A50BF"/>
    <w:rsid w:val="004A515C"/>
    <w:rsid w:val="004A587E"/>
    <w:rsid w:val="004A58DD"/>
    <w:rsid w:val="004A5AE9"/>
    <w:rsid w:val="004A73A0"/>
    <w:rsid w:val="004A7DD8"/>
    <w:rsid w:val="004B1A0A"/>
    <w:rsid w:val="004B34D4"/>
    <w:rsid w:val="004B3D47"/>
    <w:rsid w:val="004B4836"/>
    <w:rsid w:val="004B5AB3"/>
    <w:rsid w:val="004B5BB2"/>
    <w:rsid w:val="004B5D42"/>
    <w:rsid w:val="004B5FE4"/>
    <w:rsid w:val="004B7CEA"/>
    <w:rsid w:val="004C13DD"/>
    <w:rsid w:val="004C1BB9"/>
    <w:rsid w:val="004C2043"/>
    <w:rsid w:val="004C26DD"/>
    <w:rsid w:val="004C2F46"/>
    <w:rsid w:val="004C326F"/>
    <w:rsid w:val="004C32A9"/>
    <w:rsid w:val="004C34AD"/>
    <w:rsid w:val="004C3CDF"/>
    <w:rsid w:val="004C50EC"/>
    <w:rsid w:val="004C5426"/>
    <w:rsid w:val="004C5A5E"/>
    <w:rsid w:val="004C6F53"/>
    <w:rsid w:val="004C6FAC"/>
    <w:rsid w:val="004D0012"/>
    <w:rsid w:val="004D1271"/>
    <w:rsid w:val="004D1365"/>
    <w:rsid w:val="004D1BFF"/>
    <w:rsid w:val="004D2164"/>
    <w:rsid w:val="004D21E6"/>
    <w:rsid w:val="004D2B64"/>
    <w:rsid w:val="004D2CD2"/>
    <w:rsid w:val="004D343F"/>
    <w:rsid w:val="004D3B2C"/>
    <w:rsid w:val="004D3C4F"/>
    <w:rsid w:val="004D3D6F"/>
    <w:rsid w:val="004D4227"/>
    <w:rsid w:val="004D505B"/>
    <w:rsid w:val="004D5AB4"/>
    <w:rsid w:val="004D68E8"/>
    <w:rsid w:val="004D693F"/>
    <w:rsid w:val="004D7413"/>
    <w:rsid w:val="004D7711"/>
    <w:rsid w:val="004E0D5C"/>
    <w:rsid w:val="004E0E1F"/>
    <w:rsid w:val="004E1070"/>
    <w:rsid w:val="004E240A"/>
    <w:rsid w:val="004E2795"/>
    <w:rsid w:val="004E2C54"/>
    <w:rsid w:val="004E3542"/>
    <w:rsid w:val="004E4EF5"/>
    <w:rsid w:val="004E62B0"/>
    <w:rsid w:val="004E78C4"/>
    <w:rsid w:val="004E7A05"/>
    <w:rsid w:val="004F02A0"/>
    <w:rsid w:val="004F0AA8"/>
    <w:rsid w:val="004F0D20"/>
    <w:rsid w:val="004F1158"/>
    <w:rsid w:val="004F1541"/>
    <w:rsid w:val="004F4368"/>
    <w:rsid w:val="004F47FE"/>
    <w:rsid w:val="004F4811"/>
    <w:rsid w:val="004F4F12"/>
    <w:rsid w:val="004F5489"/>
    <w:rsid w:val="004F64FF"/>
    <w:rsid w:val="004F6517"/>
    <w:rsid w:val="004F65A0"/>
    <w:rsid w:val="004F674A"/>
    <w:rsid w:val="004F6C2F"/>
    <w:rsid w:val="004F7960"/>
    <w:rsid w:val="005005EA"/>
    <w:rsid w:val="005006EB"/>
    <w:rsid w:val="00500A40"/>
    <w:rsid w:val="00501625"/>
    <w:rsid w:val="0050174B"/>
    <w:rsid w:val="00501870"/>
    <w:rsid w:val="00501B3B"/>
    <w:rsid w:val="00502282"/>
    <w:rsid w:val="005026F6"/>
    <w:rsid w:val="00502A60"/>
    <w:rsid w:val="00503617"/>
    <w:rsid w:val="005040B4"/>
    <w:rsid w:val="00505914"/>
    <w:rsid w:val="00505D2A"/>
    <w:rsid w:val="00505DDF"/>
    <w:rsid w:val="00506628"/>
    <w:rsid w:val="00506B01"/>
    <w:rsid w:val="0050708E"/>
    <w:rsid w:val="00507383"/>
    <w:rsid w:val="005076C6"/>
    <w:rsid w:val="00507F53"/>
    <w:rsid w:val="00510101"/>
    <w:rsid w:val="00510864"/>
    <w:rsid w:val="00510A5B"/>
    <w:rsid w:val="00510E72"/>
    <w:rsid w:val="005113E8"/>
    <w:rsid w:val="0051222D"/>
    <w:rsid w:val="005143F4"/>
    <w:rsid w:val="005143F5"/>
    <w:rsid w:val="00514813"/>
    <w:rsid w:val="00514A56"/>
    <w:rsid w:val="00514E31"/>
    <w:rsid w:val="00514FF0"/>
    <w:rsid w:val="005150E4"/>
    <w:rsid w:val="00515332"/>
    <w:rsid w:val="00515D89"/>
    <w:rsid w:val="00515FB2"/>
    <w:rsid w:val="00516687"/>
    <w:rsid w:val="00517C6C"/>
    <w:rsid w:val="005200B8"/>
    <w:rsid w:val="005205EF"/>
    <w:rsid w:val="005208C5"/>
    <w:rsid w:val="005210DD"/>
    <w:rsid w:val="00521AF2"/>
    <w:rsid w:val="00521C72"/>
    <w:rsid w:val="005226D3"/>
    <w:rsid w:val="00522946"/>
    <w:rsid w:val="00522D86"/>
    <w:rsid w:val="00522E09"/>
    <w:rsid w:val="005232D2"/>
    <w:rsid w:val="00523A1F"/>
    <w:rsid w:val="00524B77"/>
    <w:rsid w:val="00525022"/>
    <w:rsid w:val="00525325"/>
    <w:rsid w:val="00526418"/>
    <w:rsid w:val="0052650C"/>
    <w:rsid w:val="00526739"/>
    <w:rsid w:val="005267D7"/>
    <w:rsid w:val="00527568"/>
    <w:rsid w:val="005277C2"/>
    <w:rsid w:val="005301AA"/>
    <w:rsid w:val="00530BF7"/>
    <w:rsid w:val="00532258"/>
    <w:rsid w:val="00532313"/>
    <w:rsid w:val="0053236D"/>
    <w:rsid w:val="005323AC"/>
    <w:rsid w:val="00532C7D"/>
    <w:rsid w:val="00533C8D"/>
    <w:rsid w:val="00534B64"/>
    <w:rsid w:val="00534E3C"/>
    <w:rsid w:val="00534F34"/>
    <w:rsid w:val="0053519E"/>
    <w:rsid w:val="00535BC8"/>
    <w:rsid w:val="00536882"/>
    <w:rsid w:val="00536D42"/>
    <w:rsid w:val="00536E09"/>
    <w:rsid w:val="00536E93"/>
    <w:rsid w:val="005372B3"/>
    <w:rsid w:val="00537A08"/>
    <w:rsid w:val="00537D56"/>
    <w:rsid w:val="00540291"/>
    <w:rsid w:val="00540E4D"/>
    <w:rsid w:val="005418A0"/>
    <w:rsid w:val="00541BFA"/>
    <w:rsid w:val="00542944"/>
    <w:rsid w:val="00542EE6"/>
    <w:rsid w:val="005432D7"/>
    <w:rsid w:val="00543406"/>
    <w:rsid w:val="00543830"/>
    <w:rsid w:val="00543DEF"/>
    <w:rsid w:val="00543EE6"/>
    <w:rsid w:val="00544548"/>
    <w:rsid w:val="005466A9"/>
    <w:rsid w:val="00550893"/>
    <w:rsid w:val="00550F36"/>
    <w:rsid w:val="00550F69"/>
    <w:rsid w:val="00551392"/>
    <w:rsid w:val="005514DA"/>
    <w:rsid w:val="00551A25"/>
    <w:rsid w:val="00552A03"/>
    <w:rsid w:val="0055357B"/>
    <w:rsid w:val="00553B1A"/>
    <w:rsid w:val="00554297"/>
    <w:rsid w:val="005548C1"/>
    <w:rsid w:val="00555546"/>
    <w:rsid w:val="00556472"/>
    <w:rsid w:val="005573F4"/>
    <w:rsid w:val="005576EE"/>
    <w:rsid w:val="0055778B"/>
    <w:rsid w:val="005579DC"/>
    <w:rsid w:val="00557BD9"/>
    <w:rsid w:val="00560491"/>
    <w:rsid w:val="0056054A"/>
    <w:rsid w:val="005613E0"/>
    <w:rsid w:val="0056160B"/>
    <w:rsid w:val="005620A4"/>
    <w:rsid w:val="00562DD3"/>
    <w:rsid w:val="005640EA"/>
    <w:rsid w:val="00564172"/>
    <w:rsid w:val="0056495E"/>
    <w:rsid w:val="00564F73"/>
    <w:rsid w:val="0056508F"/>
    <w:rsid w:val="00565402"/>
    <w:rsid w:val="0056581C"/>
    <w:rsid w:val="005660F6"/>
    <w:rsid w:val="00566314"/>
    <w:rsid w:val="005679FA"/>
    <w:rsid w:val="005714A8"/>
    <w:rsid w:val="005716C1"/>
    <w:rsid w:val="00571FA0"/>
    <w:rsid w:val="00574549"/>
    <w:rsid w:val="00574DF7"/>
    <w:rsid w:val="00575CAD"/>
    <w:rsid w:val="0057629D"/>
    <w:rsid w:val="00577F81"/>
    <w:rsid w:val="00580DBC"/>
    <w:rsid w:val="00581AA7"/>
    <w:rsid w:val="00583327"/>
    <w:rsid w:val="00584240"/>
    <w:rsid w:val="00584A51"/>
    <w:rsid w:val="00584A9F"/>
    <w:rsid w:val="00584D8F"/>
    <w:rsid w:val="00585824"/>
    <w:rsid w:val="005862F7"/>
    <w:rsid w:val="00586304"/>
    <w:rsid w:val="005864A7"/>
    <w:rsid w:val="00586B8D"/>
    <w:rsid w:val="00587C36"/>
    <w:rsid w:val="005904C6"/>
    <w:rsid w:val="00590755"/>
    <w:rsid w:val="00590B0D"/>
    <w:rsid w:val="00591529"/>
    <w:rsid w:val="00591FC5"/>
    <w:rsid w:val="0059279E"/>
    <w:rsid w:val="00593957"/>
    <w:rsid w:val="00594F8B"/>
    <w:rsid w:val="00597F06"/>
    <w:rsid w:val="005A0BB2"/>
    <w:rsid w:val="005A2631"/>
    <w:rsid w:val="005A27D3"/>
    <w:rsid w:val="005A2987"/>
    <w:rsid w:val="005A2C85"/>
    <w:rsid w:val="005A2F26"/>
    <w:rsid w:val="005A50F4"/>
    <w:rsid w:val="005A57F7"/>
    <w:rsid w:val="005A6A82"/>
    <w:rsid w:val="005A7156"/>
    <w:rsid w:val="005A7E2A"/>
    <w:rsid w:val="005B08C4"/>
    <w:rsid w:val="005B2FE4"/>
    <w:rsid w:val="005B33B9"/>
    <w:rsid w:val="005B3F9F"/>
    <w:rsid w:val="005B41A5"/>
    <w:rsid w:val="005B5E6E"/>
    <w:rsid w:val="005B5F1A"/>
    <w:rsid w:val="005B684C"/>
    <w:rsid w:val="005B6B31"/>
    <w:rsid w:val="005B732E"/>
    <w:rsid w:val="005C0381"/>
    <w:rsid w:val="005C055D"/>
    <w:rsid w:val="005C0570"/>
    <w:rsid w:val="005C0E30"/>
    <w:rsid w:val="005C0EC2"/>
    <w:rsid w:val="005C1158"/>
    <w:rsid w:val="005C1D08"/>
    <w:rsid w:val="005C4F28"/>
    <w:rsid w:val="005C64C9"/>
    <w:rsid w:val="005C6560"/>
    <w:rsid w:val="005C67AC"/>
    <w:rsid w:val="005C6BD8"/>
    <w:rsid w:val="005D0F72"/>
    <w:rsid w:val="005D103E"/>
    <w:rsid w:val="005D1BB0"/>
    <w:rsid w:val="005D3056"/>
    <w:rsid w:val="005D313D"/>
    <w:rsid w:val="005D33A3"/>
    <w:rsid w:val="005D38E4"/>
    <w:rsid w:val="005D4466"/>
    <w:rsid w:val="005D4C8A"/>
    <w:rsid w:val="005D5683"/>
    <w:rsid w:val="005D5859"/>
    <w:rsid w:val="005D601F"/>
    <w:rsid w:val="005D650E"/>
    <w:rsid w:val="005D7416"/>
    <w:rsid w:val="005D79A7"/>
    <w:rsid w:val="005E01B0"/>
    <w:rsid w:val="005E02EB"/>
    <w:rsid w:val="005E064C"/>
    <w:rsid w:val="005E14C8"/>
    <w:rsid w:val="005E1686"/>
    <w:rsid w:val="005E1A47"/>
    <w:rsid w:val="005E21EC"/>
    <w:rsid w:val="005E2289"/>
    <w:rsid w:val="005E26C2"/>
    <w:rsid w:val="005E317F"/>
    <w:rsid w:val="005E3971"/>
    <w:rsid w:val="005E3EA6"/>
    <w:rsid w:val="005E4B1B"/>
    <w:rsid w:val="005E4B4C"/>
    <w:rsid w:val="005E4D82"/>
    <w:rsid w:val="005E5059"/>
    <w:rsid w:val="005E58F3"/>
    <w:rsid w:val="005E592E"/>
    <w:rsid w:val="005E5958"/>
    <w:rsid w:val="005E624E"/>
    <w:rsid w:val="005E6484"/>
    <w:rsid w:val="005E7D08"/>
    <w:rsid w:val="005F0979"/>
    <w:rsid w:val="005F0A5D"/>
    <w:rsid w:val="005F11FC"/>
    <w:rsid w:val="005F2895"/>
    <w:rsid w:val="005F3459"/>
    <w:rsid w:val="005F36E7"/>
    <w:rsid w:val="005F38B9"/>
    <w:rsid w:val="005F47CA"/>
    <w:rsid w:val="005F64EC"/>
    <w:rsid w:val="005F6BF7"/>
    <w:rsid w:val="00600003"/>
    <w:rsid w:val="0060049E"/>
    <w:rsid w:val="006009ED"/>
    <w:rsid w:val="00601268"/>
    <w:rsid w:val="00601529"/>
    <w:rsid w:val="006018B2"/>
    <w:rsid w:val="00601902"/>
    <w:rsid w:val="0060228A"/>
    <w:rsid w:val="0060266A"/>
    <w:rsid w:val="00602D89"/>
    <w:rsid w:val="00603597"/>
    <w:rsid w:val="006039E1"/>
    <w:rsid w:val="00603AAC"/>
    <w:rsid w:val="00603C67"/>
    <w:rsid w:val="00604146"/>
    <w:rsid w:val="0060438E"/>
    <w:rsid w:val="00605430"/>
    <w:rsid w:val="0060573F"/>
    <w:rsid w:val="00605904"/>
    <w:rsid w:val="0060627F"/>
    <w:rsid w:val="00606933"/>
    <w:rsid w:val="00607644"/>
    <w:rsid w:val="006079B3"/>
    <w:rsid w:val="00607E30"/>
    <w:rsid w:val="00610732"/>
    <w:rsid w:val="00610F18"/>
    <w:rsid w:val="006110A2"/>
    <w:rsid w:val="00611477"/>
    <w:rsid w:val="00611794"/>
    <w:rsid w:val="006117F6"/>
    <w:rsid w:val="00611C86"/>
    <w:rsid w:val="00611F5A"/>
    <w:rsid w:val="00612495"/>
    <w:rsid w:val="0061293B"/>
    <w:rsid w:val="00613331"/>
    <w:rsid w:val="00614D9B"/>
    <w:rsid w:val="006158E5"/>
    <w:rsid w:val="00615BF7"/>
    <w:rsid w:val="00617592"/>
    <w:rsid w:val="00617CB2"/>
    <w:rsid w:val="006217BC"/>
    <w:rsid w:val="00621AE5"/>
    <w:rsid w:val="0062276E"/>
    <w:rsid w:val="00623551"/>
    <w:rsid w:val="0062618A"/>
    <w:rsid w:val="00627177"/>
    <w:rsid w:val="00632402"/>
    <w:rsid w:val="0063269D"/>
    <w:rsid w:val="00633555"/>
    <w:rsid w:val="00633F56"/>
    <w:rsid w:val="00634DCA"/>
    <w:rsid w:val="00635615"/>
    <w:rsid w:val="00635F8E"/>
    <w:rsid w:val="00640F58"/>
    <w:rsid w:val="006410D5"/>
    <w:rsid w:val="00641262"/>
    <w:rsid w:val="006417D4"/>
    <w:rsid w:val="00641CC1"/>
    <w:rsid w:val="006425E8"/>
    <w:rsid w:val="0064309D"/>
    <w:rsid w:val="00643419"/>
    <w:rsid w:val="00643A89"/>
    <w:rsid w:val="00644253"/>
    <w:rsid w:val="00644402"/>
    <w:rsid w:val="00645C76"/>
    <w:rsid w:val="00645D86"/>
    <w:rsid w:val="0064639F"/>
    <w:rsid w:val="00646DA1"/>
    <w:rsid w:val="006507C8"/>
    <w:rsid w:val="00650EA4"/>
    <w:rsid w:val="00650F16"/>
    <w:rsid w:val="00651405"/>
    <w:rsid w:val="00651A42"/>
    <w:rsid w:val="00652B3C"/>
    <w:rsid w:val="00653581"/>
    <w:rsid w:val="006536B0"/>
    <w:rsid w:val="00654CBC"/>
    <w:rsid w:val="006554BB"/>
    <w:rsid w:val="00655EE7"/>
    <w:rsid w:val="006567CD"/>
    <w:rsid w:val="00657063"/>
    <w:rsid w:val="0066089E"/>
    <w:rsid w:val="00660B8E"/>
    <w:rsid w:val="00660C11"/>
    <w:rsid w:val="00660C4C"/>
    <w:rsid w:val="00661FA4"/>
    <w:rsid w:val="00662BB4"/>
    <w:rsid w:val="00662D71"/>
    <w:rsid w:val="00663BB1"/>
    <w:rsid w:val="00663BD7"/>
    <w:rsid w:val="006642C1"/>
    <w:rsid w:val="0066486A"/>
    <w:rsid w:val="00664D9D"/>
    <w:rsid w:val="00665BFC"/>
    <w:rsid w:val="00666568"/>
    <w:rsid w:val="00666612"/>
    <w:rsid w:val="0066775B"/>
    <w:rsid w:val="00670048"/>
    <w:rsid w:val="006700AA"/>
    <w:rsid w:val="006703CC"/>
    <w:rsid w:val="00670613"/>
    <w:rsid w:val="00670F7B"/>
    <w:rsid w:val="00671CE9"/>
    <w:rsid w:val="006746E7"/>
    <w:rsid w:val="00676915"/>
    <w:rsid w:val="0067693E"/>
    <w:rsid w:val="00677335"/>
    <w:rsid w:val="00677BAF"/>
    <w:rsid w:val="006802B4"/>
    <w:rsid w:val="00680325"/>
    <w:rsid w:val="006803D9"/>
    <w:rsid w:val="00680545"/>
    <w:rsid w:val="00681CC9"/>
    <w:rsid w:val="00681FB9"/>
    <w:rsid w:val="0068214C"/>
    <w:rsid w:val="006822DF"/>
    <w:rsid w:val="00682B1D"/>
    <w:rsid w:val="00682B26"/>
    <w:rsid w:val="00684625"/>
    <w:rsid w:val="00685387"/>
    <w:rsid w:val="00686718"/>
    <w:rsid w:val="006878AC"/>
    <w:rsid w:val="00687ECF"/>
    <w:rsid w:val="006908A7"/>
    <w:rsid w:val="006910E5"/>
    <w:rsid w:val="00691D4B"/>
    <w:rsid w:val="00692431"/>
    <w:rsid w:val="00692680"/>
    <w:rsid w:val="0069282B"/>
    <w:rsid w:val="006929A6"/>
    <w:rsid w:val="00692DAA"/>
    <w:rsid w:val="00693DD6"/>
    <w:rsid w:val="00693E8B"/>
    <w:rsid w:val="0069408F"/>
    <w:rsid w:val="006940C5"/>
    <w:rsid w:val="00694A99"/>
    <w:rsid w:val="00695191"/>
    <w:rsid w:val="0069561F"/>
    <w:rsid w:val="0069573B"/>
    <w:rsid w:val="00696473"/>
    <w:rsid w:val="00696513"/>
    <w:rsid w:val="0069699F"/>
    <w:rsid w:val="00696C5E"/>
    <w:rsid w:val="006970BF"/>
    <w:rsid w:val="006A1625"/>
    <w:rsid w:val="006A1F0B"/>
    <w:rsid w:val="006A2C8A"/>
    <w:rsid w:val="006A3333"/>
    <w:rsid w:val="006A3490"/>
    <w:rsid w:val="006A3AE4"/>
    <w:rsid w:val="006A3D5F"/>
    <w:rsid w:val="006A4109"/>
    <w:rsid w:val="006A4945"/>
    <w:rsid w:val="006A49C2"/>
    <w:rsid w:val="006A4E16"/>
    <w:rsid w:val="006A5452"/>
    <w:rsid w:val="006A5C13"/>
    <w:rsid w:val="006A5C60"/>
    <w:rsid w:val="006A5D71"/>
    <w:rsid w:val="006A601B"/>
    <w:rsid w:val="006A636E"/>
    <w:rsid w:val="006A6EB8"/>
    <w:rsid w:val="006A7D67"/>
    <w:rsid w:val="006A7E73"/>
    <w:rsid w:val="006B0994"/>
    <w:rsid w:val="006B0C57"/>
    <w:rsid w:val="006B0D2E"/>
    <w:rsid w:val="006B40F3"/>
    <w:rsid w:val="006B4774"/>
    <w:rsid w:val="006B493B"/>
    <w:rsid w:val="006B5CEC"/>
    <w:rsid w:val="006B6DC2"/>
    <w:rsid w:val="006B73A7"/>
    <w:rsid w:val="006B7580"/>
    <w:rsid w:val="006B7B98"/>
    <w:rsid w:val="006B7FB8"/>
    <w:rsid w:val="006C047E"/>
    <w:rsid w:val="006C056A"/>
    <w:rsid w:val="006C0836"/>
    <w:rsid w:val="006C3DB6"/>
    <w:rsid w:val="006C4779"/>
    <w:rsid w:val="006C4A9E"/>
    <w:rsid w:val="006C5088"/>
    <w:rsid w:val="006C67AF"/>
    <w:rsid w:val="006C7365"/>
    <w:rsid w:val="006C75A6"/>
    <w:rsid w:val="006C79BD"/>
    <w:rsid w:val="006C7C70"/>
    <w:rsid w:val="006D0228"/>
    <w:rsid w:val="006D12C6"/>
    <w:rsid w:val="006D1553"/>
    <w:rsid w:val="006D1C6E"/>
    <w:rsid w:val="006D1D30"/>
    <w:rsid w:val="006D2A8E"/>
    <w:rsid w:val="006D2BC2"/>
    <w:rsid w:val="006D389E"/>
    <w:rsid w:val="006D5746"/>
    <w:rsid w:val="006D6647"/>
    <w:rsid w:val="006D6F16"/>
    <w:rsid w:val="006E00BF"/>
    <w:rsid w:val="006E05AD"/>
    <w:rsid w:val="006E07B4"/>
    <w:rsid w:val="006E225C"/>
    <w:rsid w:val="006E241D"/>
    <w:rsid w:val="006E3489"/>
    <w:rsid w:val="006E34B4"/>
    <w:rsid w:val="006E3BAF"/>
    <w:rsid w:val="006E4DC6"/>
    <w:rsid w:val="006E6C04"/>
    <w:rsid w:val="006E755C"/>
    <w:rsid w:val="006E7608"/>
    <w:rsid w:val="006F0850"/>
    <w:rsid w:val="006F08F4"/>
    <w:rsid w:val="006F1573"/>
    <w:rsid w:val="006F195A"/>
    <w:rsid w:val="006F1BB1"/>
    <w:rsid w:val="006F1D81"/>
    <w:rsid w:val="006F3AB4"/>
    <w:rsid w:val="006F3B85"/>
    <w:rsid w:val="006F40E2"/>
    <w:rsid w:val="006F430D"/>
    <w:rsid w:val="006F444C"/>
    <w:rsid w:val="006F464A"/>
    <w:rsid w:val="006F46EE"/>
    <w:rsid w:val="006F5071"/>
    <w:rsid w:val="006F543C"/>
    <w:rsid w:val="006F5778"/>
    <w:rsid w:val="006F5F1E"/>
    <w:rsid w:val="006F5FAF"/>
    <w:rsid w:val="006F5FE3"/>
    <w:rsid w:val="006F63D0"/>
    <w:rsid w:val="006F63E8"/>
    <w:rsid w:val="006F77FF"/>
    <w:rsid w:val="006F7BAF"/>
    <w:rsid w:val="00700321"/>
    <w:rsid w:val="0070231B"/>
    <w:rsid w:val="0070231E"/>
    <w:rsid w:val="00702980"/>
    <w:rsid w:val="007037C7"/>
    <w:rsid w:val="00704480"/>
    <w:rsid w:val="0070609E"/>
    <w:rsid w:val="00707CB9"/>
    <w:rsid w:val="00707E16"/>
    <w:rsid w:val="00711163"/>
    <w:rsid w:val="00711241"/>
    <w:rsid w:val="00711772"/>
    <w:rsid w:val="00711CE0"/>
    <w:rsid w:val="0071220A"/>
    <w:rsid w:val="00713CC4"/>
    <w:rsid w:val="00713EA7"/>
    <w:rsid w:val="0071504D"/>
    <w:rsid w:val="00716030"/>
    <w:rsid w:val="007166AE"/>
    <w:rsid w:val="00717EAD"/>
    <w:rsid w:val="0072033C"/>
    <w:rsid w:val="00720E51"/>
    <w:rsid w:val="007219A7"/>
    <w:rsid w:val="007219D4"/>
    <w:rsid w:val="00722E86"/>
    <w:rsid w:val="0072340F"/>
    <w:rsid w:val="007238E7"/>
    <w:rsid w:val="00723D1A"/>
    <w:rsid w:val="007241BA"/>
    <w:rsid w:val="00724526"/>
    <w:rsid w:val="00724576"/>
    <w:rsid w:val="007251F8"/>
    <w:rsid w:val="00725C81"/>
    <w:rsid w:val="00726644"/>
    <w:rsid w:val="00726A5C"/>
    <w:rsid w:val="00727538"/>
    <w:rsid w:val="007303CA"/>
    <w:rsid w:val="0073150D"/>
    <w:rsid w:val="00731CBD"/>
    <w:rsid w:val="007335FF"/>
    <w:rsid w:val="0073467F"/>
    <w:rsid w:val="00735561"/>
    <w:rsid w:val="00735647"/>
    <w:rsid w:val="00735B36"/>
    <w:rsid w:val="00737094"/>
    <w:rsid w:val="00737AF5"/>
    <w:rsid w:val="00737E80"/>
    <w:rsid w:val="00740E83"/>
    <w:rsid w:val="007415DB"/>
    <w:rsid w:val="00741CCE"/>
    <w:rsid w:val="00741D19"/>
    <w:rsid w:val="00743AC6"/>
    <w:rsid w:val="00744E01"/>
    <w:rsid w:val="00744F43"/>
    <w:rsid w:val="007453C9"/>
    <w:rsid w:val="00746167"/>
    <w:rsid w:val="007470C5"/>
    <w:rsid w:val="007470EE"/>
    <w:rsid w:val="00750166"/>
    <w:rsid w:val="00750503"/>
    <w:rsid w:val="007511F0"/>
    <w:rsid w:val="0075127A"/>
    <w:rsid w:val="00751CFE"/>
    <w:rsid w:val="00754459"/>
    <w:rsid w:val="0075476E"/>
    <w:rsid w:val="007549A5"/>
    <w:rsid w:val="0075507E"/>
    <w:rsid w:val="0075561C"/>
    <w:rsid w:val="007560BB"/>
    <w:rsid w:val="00756684"/>
    <w:rsid w:val="00756D90"/>
    <w:rsid w:val="007603CD"/>
    <w:rsid w:val="0076082A"/>
    <w:rsid w:val="0076125A"/>
    <w:rsid w:val="007618F2"/>
    <w:rsid w:val="0076374B"/>
    <w:rsid w:val="00763A27"/>
    <w:rsid w:val="00763BC3"/>
    <w:rsid w:val="00764558"/>
    <w:rsid w:val="00764F28"/>
    <w:rsid w:val="00765913"/>
    <w:rsid w:val="0077030B"/>
    <w:rsid w:val="0077069C"/>
    <w:rsid w:val="00770F98"/>
    <w:rsid w:val="00771150"/>
    <w:rsid w:val="00771577"/>
    <w:rsid w:val="00771A48"/>
    <w:rsid w:val="00771D65"/>
    <w:rsid w:val="00772073"/>
    <w:rsid w:val="00772422"/>
    <w:rsid w:val="00774233"/>
    <w:rsid w:val="00775274"/>
    <w:rsid w:val="00776C01"/>
    <w:rsid w:val="00776D14"/>
    <w:rsid w:val="0077708D"/>
    <w:rsid w:val="007800F9"/>
    <w:rsid w:val="00780346"/>
    <w:rsid w:val="00783C23"/>
    <w:rsid w:val="00783FD1"/>
    <w:rsid w:val="00783FE4"/>
    <w:rsid w:val="0078467F"/>
    <w:rsid w:val="00784CBA"/>
    <w:rsid w:val="007855E8"/>
    <w:rsid w:val="00785AC2"/>
    <w:rsid w:val="00785D63"/>
    <w:rsid w:val="00786B7A"/>
    <w:rsid w:val="00786BDD"/>
    <w:rsid w:val="007873B2"/>
    <w:rsid w:val="0079007A"/>
    <w:rsid w:val="00790261"/>
    <w:rsid w:val="0079044E"/>
    <w:rsid w:val="00790788"/>
    <w:rsid w:val="007908F0"/>
    <w:rsid w:val="00790CDA"/>
    <w:rsid w:val="0079182F"/>
    <w:rsid w:val="0079184A"/>
    <w:rsid w:val="00791AA5"/>
    <w:rsid w:val="00791C88"/>
    <w:rsid w:val="007921F7"/>
    <w:rsid w:val="007928DC"/>
    <w:rsid w:val="00792BC8"/>
    <w:rsid w:val="00793CB7"/>
    <w:rsid w:val="00794EF1"/>
    <w:rsid w:val="0079562A"/>
    <w:rsid w:val="00795F6B"/>
    <w:rsid w:val="00796411"/>
    <w:rsid w:val="00796641"/>
    <w:rsid w:val="00797B98"/>
    <w:rsid w:val="007A0746"/>
    <w:rsid w:val="007A0B1C"/>
    <w:rsid w:val="007A0CC6"/>
    <w:rsid w:val="007A2156"/>
    <w:rsid w:val="007A28AF"/>
    <w:rsid w:val="007A2D25"/>
    <w:rsid w:val="007A49B1"/>
    <w:rsid w:val="007A5515"/>
    <w:rsid w:val="007A6C61"/>
    <w:rsid w:val="007A6F67"/>
    <w:rsid w:val="007A6FB1"/>
    <w:rsid w:val="007A7CF8"/>
    <w:rsid w:val="007B083D"/>
    <w:rsid w:val="007B1ACE"/>
    <w:rsid w:val="007B258B"/>
    <w:rsid w:val="007B3BC5"/>
    <w:rsid w:val="007B3DF9"/>
    <w:rsid w:val="007B43E4"/>
    <w:rsid w:val="007B49F1"/>
    <w:rsid w:val="007B4C00"/>
    <w:rsid w:val="007B4F8F"/>
    <w:rsid w:val="007B51C9"/>
    <w:rsid w:val="007B56AD"/>
    <w:rsid w:val="007B5941"/>
    <w:rsid w:val="007B5D4A"/>
    <w:rsid w:val="007B6235"/>
    <w:rsid w:val="007B6415"/>
    <w:rsid w:val="007B707D"/>
    <w:rsid w:val="007C03F2"/>
    <w:rsid w:val="007C12E7"/>
    <w:rsid w:val="007C1457"/>
    <w:rsid w:val="007C2BA7"/>
    <w:rsid w:val="007C2E97"/>
    <w:rsid w:val="007C3186"/>
    <w:rsid w:val="007C4718"/>
    <w:rsid w:val="007C51DB"/>
    <w:rsid w:val="007C53E1"/>
    <w:rsid w:val="007C5881"/>
    <w:rsid w:val="007C61A8"/>
    <w:rsid w:val="007C6436"/>
    <w:rsid w:val="007C6BED"/>
    <w:rsid w:val="007D0A31"/>
    <w:rsid w:val="007D1355"/>
    <w:rsid w:val="007D165C"/>
    <w:rsid w:val="007D1D6C"/>
    <w:rsid w:val="007D2276"/>
    <w:rsid w:val="007D2423"/>
    <w:rsid w:val="007D299F"/>
    <w:rsid w:val="007D3B42"/>
    <w:rsid w:val="007D478F"/>
    <w:rsid w:val="007D4800"/>
    <w:rsid w:val="007D5F7F"/>
    <w:rsid w:val="007D60C1"/>
    <w:rsid w:val="007D636F"/>
    <w:rsid w:val="007D660E"/>
    <w:rsid w:val="007D669E"/>
    <w:rsid w:val="007E0FA2"/>
    <w:rsid w:val="007E116F"/>
    <w:rsid w:val="007E179B"/>
    <w:rsid w:val="007E20C0"/>
    <w:rsid w:val="007E2D78"/>
    <w:rsid w:val="007E34BE"/>
    <w:rsid w:val="007E3E6D"/>
    <w:rsid w:val="007E3EF4"/>
    <w:rsid w:val="007E4BA1"/>
    <w:rsid w:val="007E4C9D"/>
    <w:rsid w:val="007E4CD4"/>
    <w:rsid w:val="007E5C1C"/>
    <w:rsid w:val="007E6484"/>
    <w:rsid w:val="007F1980"/>
    <w:rsid w:val="007F1CD0"/>
    <w:rsid w:val="007F2C80"/>
    <w:rsid w:val="007F2F42"/>
    <w:rsid w:val="007F36CF"/>
    <w:rsid w:val="007F3801"/>
    <w:rsid w:val="007F3EA5"/>
    <w:rsid w:val="007F3F6B"/>
    <w:rsid w:val="007F40A0"/>
    <w:rsid w:val="007F4B7E"/>
    <w:rsid w:val="007F500F"/>
    <w:rsid w:val="007F521C"/>
    <w:rsid w:val="007F5487"/>
    <w:rsid w:val="007F586B"/>
    <w:rsid w:val="007F5CF8"/>
    <w:rsid w:val="007F632F"/>
    <w:rsid w:val="007F7579"/>
    <w:rsid w:val="007F78E4"/>
    <w:rsid w:val="008009B3"/>
    <w:rsid w:val="00801BD8"/>
    <w:rsid w:val="00802026"/>
    <w:rsid w:val="00802044"/>
    <w:rsid w:val="008025E6"/>
    <w:rsid w:val="00802BB4"/>
    <w:rsid w:val="00802EFA"/>
    <w:rsid w:val="00803A9B"/>
    <w:rsid w:val="0080412D"/>
    <w:rsid w:val="00804422"/>
    <w:rsid w:val="00804C6A"/>
    <w:rsid w:val="00804F5F"/>
    <w:rsid w:val="0080559B"/>
    <w:rsid w:val="0080578F"/>
    <w:rsid w:val="00805A41"/>
    <w:rsid w:val="00805F66"/>
    <w:rsid w:val="00806F35"/>
    <w:rsid w:val="00810718"/>
    <w:rsid w:val="00811831"/>
    <w:rsid w:val="0081187F"/>
    <w:rsid w:val="00811BAC"/>
    <w:rsid w:val="00811DDD"/>
    <w:rsid w:val="008122B4"/>
    <w:rsid w:val="00812D42"/>
    <w:rsid w:val="00813047"/>
    <w:rsid w:val="008141E8"/>
    <w:rsid w:val="00814518"/>
    <w:rsid w:val="00814F95"/>
    <w:rsid w:val="00815CB4"/>
    <w:rsid w:val="00817B67"/>
    <w:rsid w:val="00817D2E"/>
    <w:rsid w:val="00817FAF"/>
    <w:rsid w:val="008204D2"/>
    <w:rsid w:val="00820618"/>
    <w:rsid w:val="0082083B"/>
    <w:rsid w:val="0082087D"/>
    <w:rsid w:val="008210AE"/>
    <w:rsid w:val="0082168C"/>
    <w:rsid w:val="008218EA"/>
    <w:rsid w:val="00821D81"/>
    <w:rsid w:val="00822E80"/>
    <w:rsid w:val="00823344"/>
    <w:rsid w:val="00823356"/>
    <w:rsid w:val="0082354F"/>
    <w:rsid w:val="00823C65"/>
    <w:rsid w:val="00823C79"/>
    <w:rsid w:val="0082430B"/>
    <w:rsid w:val="00825756"/>
    <w:rsid w:val="00826659"/>
    <w:rsid w:val="008269C9"/>
    <w:rsid w:val="00827AA6"/>
    <w:rsid w:val="008303C8"/>
    <w:rsid w:val="00830709"/>
    <w:rsid w:val="00830DA8"/>
    <w:rsid w:val="0083190C"/>
    <w:rsid w:val="00831B64"/>
    <w:rsid w:val="00831C20"/>
    <w:rsid w:val="00831FA9"/>
    <w:rsid w:val="008331A9"/>
    <w:rsid w:val="00833665"/>
    <w:rsid w:val="00834230"/>
    <w:rsid w:val="008355F5"/>
    <w:rsid w:val="00835C14"/>
    <w:rsid w:val="00835F84"/>
    <w:rsid w:val="00836B90"/>
    <w:rsid w:val="0083721B"/>
    <w:rsid w:val="008373D3"/>
    <w:rsid w:val="008374CE"/>
    <w:rsid w:val="0083786F"/>
    <w:rsid w:val="0083799D"/>
    <w:rsid w:val="00837C7C"/>
    <w:rsid w:val="008403A5"/>
    <w:rsid w:val="008409B1"/>
    <w:rsid w:val="008420A1"/>
    <w:rsid w:val="0084224B"/>
    <w:rsid w:val="0084284D"/>
    <w:rsid w:val="00843293"/>
    <w:rsid w:val="00843BC7"/>
    <w:rsid w:val="00844730"/>
    <w:rsid w:val="00844FEA"/>
    <w:rsid w:val="00845229"/>
    <w:rsid w:val="00845568"/>
    <w:rsid w:val="008455D2"/>
    <w:rsid w:val="0084584E"/>
    <w:rsid w:val="00845A1A"/>
    <w:rsid w:val="0084678E"/>
    <w:rsid w:val="00846B5E"/>
    <w:rsid w:val="00847798"/>
    <w:rsid w:val="00847FB1"/>
    <w:rsid w:val="008509B6"/>
    <w:rsid w:val="00850CA4"/>
    <w:rsid w:val="008511F4"/>
    <w:rsid w:val="00852CA8"/>
    <w:rsid w:val="00853756"/>
    <w:rsid w:val="00853D79"/>
    <w:rsid w:val="00854CB6"/>
    <w:rsid w:val="00855519"/>
    <w:rsid w:val="0085577F"/>
    <w:rsid w:val="00855BCC"/>
    <w:rsid w:val="0085757A"/>
    <w:rsid w:val="00857FF8"/>
    <w:rsid w:val="00860BCD"/>
    <w:rsid w:val="00861F3B"/>
    <w:rsid w:val="00862123"/>
    <w:rsid w:val="00862BCC"/>
    <w:rsid w:val="00863A56"/>
    <w:rsid w:val="00863ABF"/>
    <w:rsid w:val="00864B0D"/>
    <w:rsid w:val="00864B85"/>
    <w:rsid w:val="00865499"/>
    <w:rsid w:val="00865816"/>
    <w:rsid w:val="008661E3"/>
    <w:rsid w:val="00866439"/>
    <w:rsid w:val="00866513"/>
    <w:rsid w:val="00866A44"/>
    <w:rsid w:val="008670B0"/>
    <w:rsid w:val="00867A7C"/>
    <w:rsid w:val="008707B8"/>
    <w:rsid w:val="0087354E"/>
    <w:rsid w:val="008735D5"/>
    <w:rsid w:val="00873726"/>
    <w:rsid w:val="00874586"/>
    <w:rsid w:val="00874706"/>
    <w:rsid w:val="00874D4B"/>
    <w:rsid w:val="008752AC"/>
    <w:rsid w:val="008756BE"/>
    <w:rsid w:val="00875F4F"/>
    <w:rsid w:val="00876E56"/>
    <w:rsid w:val="008804A7"/>
    <w:rsid w:val="008819EA"/>
    <w:rsid w:val="00883ECB"/>
    <w:rsid w:val="00884693"/>
    <w:rsid w:val="00885473"/>
    <w:rsid w:val="00885FA5"/>
    <w:rsid w:val="008869B2"/>
    <w:rsid w:val="00886D05"/>
    <w:rsid w:val="00887404"/>
    <w:rsid w:val="008879E0"/>
    <w:rsid w:val="00890C34"/>
    <w:rsid w:val="008911AE"/>
    <w:rsid w:val="008912FB"/>
    <w:rsid w:val="008937E0"/>
    <w:rsid w:val="008944F4"/>
    <w:rsid w:val="0089491B"/>
    <w:rsid w:val="00895182"/>
    <w:rsid w:val="008957E0"/>
    <w:rsid w:val="00895A75"/>
    <w:rsid w:val="00897A88"/>
    <w:rsid w:val="00897E49"/>
    <w:rsid w:val="008A02DE"/>
    <w:rsid w:val="008A0407"/>
    <w:rsid w:val="008A09A0"/>
    <w:rsid w:val="008A1788"/>
    <w:rsid w:val="008A1D41"/>
    <w:rsid w:val="008A21FE"/>
    <w:rsid w:val="008A2E0C"/>
    <w:rsid w:val="008A2EF8"/>
    <w:rsid w:val="008A35F0"/>
    <w:rsid w:val="008A3D01"/>
    <w:rsid w:val="008A3D78"/>
    <w:rsid w:val="008A3F20"/>
    <w:rsid w:val="008A43D4"/>
    <w:rsid w:val="008A44A4"/>
    <w:rsid w:val="008A4895"/>
    <w:rsid w:val="008A4F5A"/>
    <w:rsid w:val="008A53A4"/>
    <w:rsid w:val="008A559C"/>
    <w:rsid w:val="008A59C5"/>
    <w:rsid w:val="008A6B2F"/>
    <w:rsid w:val="008A7B17"/>
    <w:rsid w:val="008B0093"/>
    <w:rsid w:val="008B0154"/>
    <w:rsid w:val="008B1011"/>
    <w:rsid w:val="008B194F"/>
    <w:rsid w:val="008B1F9A"/>
    <w:rsid w:val="008B2E1E"/>
    <w:rsid w:val="008B3016"/>
    <w:rsid w:val="008B36BA"/>
    <w:rsid w:val="008B63F8"/>
    <w:rsid w:val="008B7A3D"/>
    <w:rsid w:val="008C358D"/>
    <w:rsid w:val="008C45D7"/>
    <w:rsid w:val="008C478C"/>
    <w:rsid w:val="008C571B"/>
    <w:rsid w:val="008C5990"/>
    <w:rsid w:val="008C644B"/>
    <w:rsid w:val="008C6705"/>
    <w:rsid w:val="008D0015"/>
    <w:rsid w:val="008D0BC2"/>
    <w:rsid w:val="008D161A"/>
    <w:rsid w:val="008D2923"/>
    <w:rsid w:val="008D3149"/>
    <w:rsid w:val="008D35FB"/>
    <w:rsid w:val="008D3CA8"/>
    <w:rsid w:val="008D3DF5"/>
    <w:rsid w:val="008D4C09"/>
    <w:rsid w:val="008D5B54"/>
    <w:rsid w:val="008D634F"/>
    <w:rsid w:val="008D67EF"/>
    <w:rsid w:val="008D72EE"/>
    <w:rsid w:val="008D7362"/>
    <w:rsid w:val="008D7C30"/>
    <w:rsid w:val="008E036D"/>
    <w:rsid w:val="008E098C"/>
    <w:rsid w:val="008E0B86"/>
    <w:rsid w:val="008E1841"/>
    <w:rsid w:val="008E1A12"/>
    <w:rsid w:val="008E1B8C"/>
    <w:rsid w:val="008E1B9D"/>
    <w:rsid w:val="008E23F1"/>
    <w:rsid w:val="008E25B7"/>
    <w:rsid w:val="008E4923"/>
    <w:rsid w:val="008E49B4"/>
    <w:rsid w:val="008E524C"/>
    <w:rsid w:val="008E6FCA"/>
    <w:rsid w:val="008F0961"/>
    <w:rsid w:val="008F09C6"/>
    <w:rsid w:val="008F37C2"/>
    <w:rsid w:val="008F383D"/>
    <w:rsid w:val="008F6FA8"/>
    <w:rsid w:val="0090007A"/>
    <w:rsid w:val="00900FEE"/>
    <w:rsid w:val="00901020"/>
    <w:rsid w:val="00902B48"/>
    <w:rsid w:val="00903CBF"/>
    <w:rsid w:val="009049D9"/>
    <w:rsid w:val="009054AD"/>
    <w:rsid w:val="00905797"/>
    <w:rsid w:val="00906CA1"/>
    <w:rsid w:val="00906D3C"/>
    <w:rsid w:val="009071A2"/>
    <w:rsid w:val="009078E5"/>
    <w:rsid w:val="00907950"/>
    <w:rsid w:val="00907A3F"/>
    <w:rsid w:val="00907F4A"/>
    <w:rsid w:val="00910657"/>
    <w:rsid w:val="00911782"/>
    <w:rsid w:val="00911BA4"/>
    <w:rsid w:val="009124B0"/>
    <w:rsid w:val="0091328E"/>
    <w:rsid w:val="0091355D"/>
    <w:rsid w:val="00913832"/>
    <w:rsid w:val="0091383A"/>
    <w:rsid w:val="00913C86"/>
    <w:rsid w:val="0091436C"/>
    <w:rsid w:val="00914D75"/>
    <w:rsid w:val="0091565C"/>
    <w:rsid w:val="00915AFF"/>
    <w:rsid w:val="00916638"/>
    <w:rsid w:val="00917A45"/>
    <w:rsid w:val="00917F97"/>
    <w:rsid w:val="0092006D"/>
    <w:rsid w:val="009206D1"/>
    <w:rsid w:val="00920713"/>
    <w:rsid w:val="00921681"/>
    <w:rsid w:val="009216C0"/>
    <w:rsid w:val="00921CDF"/>
    <w:rsid w:val="0092247A"/>
    <w:rsid w:val="00923090"/>
    <w:rsid w:val="00923CCF"/>
    <w:rsid w:val="0092521D"/>
    <w:rsid w:val="0092531F"/>
    <w:rsid w:val="00925EE5"/>
    <w:rsid w:val="00926B34"/>
    <w:rsid w:val="00926EAB"/>
    <w:rsid w:val="00926F59"/>
    <w:rsid w:val="00927777"/>
    <w:rsid w:val="009278C1"/>
    <w:rsid w:val="00927C4B"/>
    <w:rsid w:val="00930021"/>
    <w:rsid w:val="009302EF"/>
    <w:rsid w:val="009308E2"/>
    <w:rsid w:val="00931141"/>
    <w:rsid w:val="009317BE"/>
    <w:rsid w:val="00932477"/>
    <w:rsid w:val="00933127"/>
    <w:rsid w:val="00933E2E"/>
    <w:rsid w:val="00935916"/>
    <w:rsid w:val="00935921"/>
    <w:rsid w:val="00936240"/>
    <w:rsid w:val="0093627D"/>
    <w:rsid w:val="00936BDF"/>
    <w:rsid w:val="00936F0B"/>
    <w:rsid w:val="00937DA6"/>
    <w:rsid w:val="009405C8"/>
    <w:rsid w:val="00941256"/>
    <w:rsid w:val="00942281"/>
    <w:rsid w:val="00942632"/>
    <w:rsid w:val="009434AE"/>
    <w:rsid w:val="0094359D"/>
    <w:rsid w:val="00944D7C"/>
    <w:rsid w:val="00946329"/>
    <w:rsid w:val="009469A5"/>
    <w:rsid w:val="00946E2B"/>
    <w:rsid w:val="00946F8B"/>
    <w:rsid w:val="00947DB8"/>
    <w:rsid w:val="00950CEF"/>
    <w:rsid w:val="00950D78"/>
    <w:rsid w:val="009515A4"/>
    <w:rsid w:val="009527A4"/>
    <w:rsid w:val="0095317E"/>
    <w:rsid w:val="00954117"/>
    <w:rsid w:val="00954B8C"/>
    <w:rsid w:val="00954E35"/>
    <w:rsid w:val="00955356"/>
    <w:rsid w:val="00955559"/>
    <w:rsid w:val="009555A5"/>
    <w:rsid w:val="00955969"/>
    <w:rsid w:val="00955A99"/>
    <w:rsid w:val="00955B93"/>
    <w:rsid w:val="00955F0B"/>
    <w:rsid w:val="0095645B"/>
    <w:rsid w:val="0095736D"/>
    <w:rsid w:val="009578AD"/>
    <w:rsid w:val="00957A07"/>
    <w:rsid w:val="009604AD"/>
    <w:rsid w:val="00961F30"/>
    <w:rsid w:val="00961F91"/>
    <w:rsid w:val="00962D64"/>
    <w:rsid w:val="0096360E"/>
    <w:rsid w:val="00963B35"/>
    <w:rsid w:val="00963E62"/>
    <w:rsid w:val="009657E8"/>
    <w:rsid w:val="00965D1A"/>
    <w:rsid w:val="00965DB2"/>
    <w:rsid w:val="009669CC"/>
    <w:rsid w:val="00967A6C"/>
    <w:rsid w:val="00970D82"/>
    <w:rsid w:val="00971030"/>
    <w:rsid w:val="00971CF5"/>
    <w:rsid w:val="0097259F"/>
    <w:rsid w:val="00972BB4"/>
    <w:rsid w:val="009730C7"/>
    <w:rsid w:val="0097313E"/>
    <w:rsid w:val="00973D89"/>
    <w:rsid w:val="0097462A"/>
    <w:rsid w:val="009748F1"/>
    <w:rsid w:val="0097533D"/>
    <w:rsid w:val="00975624"/>
    <w:rsid w:val="00975F83"/>
    <w:rsid w:val="009760E6"/>
    <w:rsid w:val="0097643B"/>
    <w:rsid w:val="009776A5"/>
    <w:rsid w:val="0097779D"/>
    <w:rsid w:val="00977BA8"/>
    <w:rsid w:val="00977F70"/>
    <w:rsid w:val="00981CA3"/>
    <w:rsid w:val="00981E6C"/>
    <w:rsid w:val="009822E3"/>
    <w:rsid w:val="00982507"/>
    <w:rsid w:val="00982519"/>
    <w:rsid w:val="009836CC"/>
    <w:rsid w:val="00983783"/>
    <w:rsid w:val="00984A4C"/>
    <w:rsid w:val="00985681"/>
    <w:rsid w:val="009856B6"/>
    <w:rsid w:val="009856F1"/>
    <w:rsid w:val="00985A3A"/>
    <w:rsid w:val="00985D61"/>
    <w:rsid w:val="00986A54"/>
    <w:rsid w:val="00986D2F"/>
    <w:rsid w:val="00986FDF"/>
    <w:rsid w:val="00987089"/>
    <w:rsid w:val="00987095"/>
    <w:rsid w:val="009870BD"/>
    <w:rsid w:val="009875D0"/>
    <w:rsid w:val="0099012D"/>
    <w:rsid w:val="00990168"/>
    <w:rsid w:val="0099088F"/>
    <w:rsid w:val="0099109B"/>
    <w:rsid w:val="00991976"/>
    <w:rsid w:val="00992A31"/>
    <w:rsid w:val="00992E52"/>
    <w:rsid w:val="009937BE"/>
    <w:rsid w:val="00993C17"/>
    <w:rsid w:val="009943D0"/>
    <w:rsid w:val="00994CB0"/>
    <w:rsid w:val="009958CC"/>
    <w:rsid w:val="009971BB"/>
    <w:rsid w:val="00997900"/>
    <w:rsid w:val="009A003B"/>
    <w:rsid w:val="009A01D8"/>
    <w:rsid w:val="009A0C20"/>
    <w:rsid w:val="009A0CE4"/>
    <w:rsid w:val="009A263F"/>
    <w:rsid w:val="009A286A"/>
    <w:rsid w:val="009A2926"/>
    <w:rsid w:val="009A3057"/>
    <w:rsid w:val="009A3490"/>
    <w:rsid w:val="009A3555"/>
    <w:rsid w:val="009A3659"/>
    <w:rsid w:val="009A3FF1"/>
    <w:rsid w:val="009A4CDF"/>
    <w:rsid w:val="009A5561"/>
    <w:rsid w:val="009A5968"/>
    <w:rsid w:val="009A5AC7"/>
    <w:rsid w:val="009A721D"/>
    <w:rsid w:val="009A748D"/>
    <w:rsid w:val="009A7888"/>
    <w:rsid w:val="009A7DE9"/>
    <w:rsid w:val="009B000F"/>
    <w:rsid w:val="009B0566"/>
    <w:rsid w:val="009B0F68"/>
    <w:rsid w:val="009B25A9"/>
    <w:rsid w:val="009B2615"/>
    <w:rsid w:val="009B340E"/>
    <w:rsid w:val="009B3893"/>
    <w:rsid w:val="009B3920"/>
    <w:rsid w:val="009B42A3"/>
    <w:rsid w:val="009B4367"/>
    <w:rsid w:val="009B4E56"/>
    <w:rsid w:val="009B5070"/>
    <w:rsid w:val="009B52AD"/>
    <w:rsid w:val="009B5C31"/>
    <w:rsid w:val="009B62E5"/>
    <w:rsid w:val="009B65E1"/>
    <w:rsid w:val="009B664D"/>
    <w:rsid w:val="009B6A0D"/>
    <w:rsid w:val="009B783C"/>
    <w:rsid w:val="009C075D"/>
    <w:rsid w:val="009C0F4C"/>
    <w:rsid w:val="009C14F2"/>
    <w:rsid w:val="009C18A4"/>
    <w:rsid w:val="009C18F0"/>
    <w:rsid w:val="009C4376"/>
    <w:rsid w:val="009C4572"/>
    <w:rsid w:val="009C7209"/>
    <w:rsid w:val="009C7D87"/>
    <w:rsid w:val="009D0568"/>
    <w:rsid w:val="009D09DA"/>
    <w:rsid w:val="009D1988"/>
    <w:rsid w:val="009D1CBA"/>
    <w:rsid w:val="009D1F41"/>
    <w:rsid w:val="009D200B"/>
    <w:rsid w:val="009D225E"/>
    <w:rsid w:val="009D28BE"/>
    <w:rsid w:val="009D323F"/>
    <w:rsid w:val="009D3C0F"/>
    <w:rsid w:val="009D46A4"/>
    <w:rsid w:val="009D4FFA"/>
    <w:rsid w:val="009D504B"/>
    <w:rsid w:val="009D64E8"/>
    <w:rsid w:val="009D77F6"/>
    <w:rsid w:val="009D79B8"/>
    <w:rsid w:val="009D7BDE"/>
    <w:rsid w:val="009E00FC"/>
    <w:rsid w:val="009E01C8"/>
    <w:rsid w:val="009E0D82"/>
    <w:rsid w:val="009E0F41"/>
    <w:rsid w:val="009E250C"/>
    <w:rsid w:val="009E2F63"/>
    <w:rsid w:val="009E349E"/>
    <w:rsid w:val="009E353C"/>
    <w:rsid w:val="009E37C4"/>
    <w:rsid w:val="009E3F2D"/>
    <w:rsid w:val="009E4215"/>
    <w:rsid w:val="009E45A1"/>
    <w:rsid w:val="009E5596"/>
    <w:rsid w:val="009E5B0A"/>
    <w:rsid w:val="009E6216"/>
    <w:rsid w:val="009E6839"/>
    <w:rsid w:val="009E69B8"/>
    <w:rsid w:val="009E718E"/>
    <w:rsid w:val="009E73FC"/>
    <w:rsid w:val="009F027D"/>
    <w:rsid w:val="009F0755"/>
    <w:rsid w:val="009F0CC8"/>
    <w:rsid w:val="009F0FEB"/>
    <w:rsid w:val="009F1466"/>
    <w:rsid w:val="009F1753"/>
    <w:rsid w:val="009F1BDE"/>
    <w:rsid w:val="009F3C4A"/>
    <w:rsid w:val="009F3D4B"/>
    <w:rsid w:val="009F4DE7"/>
    <w:rsid w:val="009F5262"/>
    <w:rsid w:val="009F62C6"/>
    <w:rsid w:val="009F65C3"/>
    <w:rsid w:val="009F68B9"/>
    <w:rsid w:val="00A00091"/>
    <w:rsid w:val="00A005CC"/>
    <w:rsid w:val="00A005FA"/>
    <w:rsid w:val="00A020C0"/>
    <w:rsid w:val="00A039D1"/>
    <w:rsid w:val="00A07935"/>
    <w:rsid w:val="00A10EB3"/>
    <w:rsid w:val="00A10F89"/>
    <w:rsid w:val="00A11ADB"/>
    <w:rsid w:val="00A12113"/>
    <w:rsid w:val="00A12322"/>
    <w:rsid w:val="00A135D6"/>
    <w:rsid w:val="00A1399F"/>
    <w:rsid w:val="00A1431D"/>
    <w:rsid w:val="00A14375"/>
    <w:rsid w:val="00A1487C"/>
    <w:rsid w:val="00A158FC"/>
    <w:rsid w:val="00A15A98"/>
    <w:rsid w:val="00A15AC6"/>
    <w:rsid w:val="00A16CB6"/>
    <w:rsid w:val="00A20941"/>
    <w:rsid w:val="00A20CCE"/>
    <w:rsid w:val="00A20E48"/>
    <w:rsid w:val="00A21B5E"/>
    <w:rsid w:val="00A228F9"/>
    <w:rsid w:val="00A23CAB"/>
    <w:rsid w:val="00A24532"/>
    <w:rsid w:val="00A26621"/>
    <w:rsid w:val="00A2702C"/>
    <w:rsid w:val="00A27CFC"/>
    <w:rsid w:val="00A30F11"/>
    <w:rsid w:val="00A310D9"/>
    <w:rsid w:val="00A3155E"/>
    <w:rsid w:val="00A320D1"/>
    <w:rsid w:val="00A32CBF"/>
    <w:rsid w:val="00A3302E"/>
    <w:rsid w:val="00A332E3"/>
    <w:rsid w:val="00A342D0"/>
    <w:rsid w:val="00A347ED"/>
    <w:rsid w:val="00A348CB"/>
    <w:rsid w:val="00A34C62"/>
    <w:rsid w:val="00A3576D"/>
    <w:rsid w:val="00A35A29"/>
    <w:rsid w:val="00A35EFA"/>
    <w:rsid w:val="00A36076"/>
    <w:rsid w:val="00A366A8"/>
    <w:rsid w:val="00A36BFB"/>
    <w:rsid w:val="00A37307"/>
    <w:rsid w:val="00A37799"/>
    <w:rsid w:val="00A37911"/>
    <w:rsid w:val="00A379D8"/>
    <w:rsid w:val="00A410B5"/>
    <w:rsid w:val="00A41A1B"/>
    <w:rsid w:val="00A41DB4"/>
    <w:rsid w:val="00A42CC8"/>
    <w:rsid w:val="00A44068"/>
    <w:rsid w:val="00A44B44"/>
    <w:rsid w:val="00A460D5"/>
    <w:rsid w:val="00A46146"/>
    <w:rsid w:val="00A464C6"/>
    <w:rsid w:val="00A465C6"/>
    <w:rsid w:val="00A4784D"/>
    <w:rsid w:val="00A47CC2"/>
    <w:rsid w:val="00A47F09"/>
    <w:rsid w:val="00A5026B"/>
    <w:rsid w:val="00A51F43"/>
    <w:rsid w:val="00A521D8"/>
    <w:rsid w:val="00A5251B"/>
    <w:rsid w:val="00A53348"/>
    <w:rsid w:val="00A53C14"/>
    <w:rsid w:val="00A54D4A"/>
    <w:rsid w:val="00A559C4"/>
    <w:rsid w:val="00A55AA8"/>
    <w:rsid w:val="00A56256"/>
    <w:rsid w:val="00A565A3"/>
    <w:rsid w:val="00A56BC9"/>
    <w:rsid w:val="00A57145"/>
    <w:rsid w:val="00A57152"/>
    <w:rsid w:val="00A57698"/>
    <w:rsid w:val="00A57938"/>
    <w:rsid w:val="00A579B3"/>
    <w:rsid w:val="00A57FB3"/>
    <w:rsid w:val="00A60121"/>
    <w:rsid w:val="00A60241"/>
    <w:rsid w:val="00A60ABF"/>
    <w:rsid w:val="00A61186"/>
    <w:rsid w:val="00A61427"/>
    <w:rsid w:val="00A6159F"/>
    <w:rsid w:val="00A619B3"/>
    <w:rsid w:val="00A620C1"/>
    <w:rsid w:val="00A63DAB"/>
    <w:rsid w:val="00A64554"/>
    <w:rsid w:val="00A6537A"/>
    <w:rsid w:val="00A65D65"/>
    <w:rsid w:val="00A65DEB"/>
    <w:rsid w:val="00A65EFB"/>
    <w:rsid w:val="00A66A63"/>
    <w:rsid w:val="00A66B2D"/>
    <w:rsid w:val="00A66D93"/>
    <w:rsid w:val="00A66F7D"/>
    <w:rsid w:val="00A67589"/>
    <w:rsid w:val="00A679C1"/>
    <w:rsid w:val="00A67EFA"/>
    <w:rsid w:val="00A708FD"/>
    <w:rsid w:val="00A716E0"/>
    <w:rsid w:val="00A718FD"/>
    <w:rsid w:val="00A7207F"/>
    <w:rsid w:val="00A7234E"/>
    <w:rsid w:val="00A72576"/>
    <w:rsid w:val="00A726EA"/>
    <w:rsid w:val="00A727A0"/>
    <w:rsid w:val="00A731CC"/>
    <w:rsid w:val="00A7346D"/>
    <w:rsid w:val="00A73EC5"/>
    <w:rsid w:val="00A741F7"/>
    <w:rsid w:val="00A75408"/>
    <w:rsid w:val="00A75859"/>
    <w:rsid w:val="00A7674E"/>
    <w:rsid w:val="00A76CF6"/>
    <w:rsid w:val="00A76FE3"/>
    <w:rsid w:val="00A81500"/>
    <w:rsid w:val="00A82F8D"/>
    <w:rsid w:val="00A83B4E"/>
    <w:rsid w:val="00A841D6"/>
    <w:rsid w:val="00A855E0"/>
    <w:rsid w:val="00A8572F"/>
    <w:rsid w:val="00A8583A"/>
    <w:rsid w:val="00A85CAC"/>
    <w:rsid w:val="00A864DB"/>
    <w:rsid w:val="00A875CD"/>
    <w:rsid w:val="00A87989"/>
    <w:rsid w:val="00A879BA"/>
    <w:rsid w:val="00A9048E"/>
    <w:rsid w:val="00A90791"/>
    <w:rsid w:val="00A90C9F"/>
    <w:rsid w:val="00A91E0E"/>
    <w:rsid w:val="00A91FB0"/>
    <w:rsid w:val="00A92689"/>
    <w:rsid w:val="00A92A33"/>
    <w:rsid w:val="00A92A67"/>
    <w:rsid w:val="00A92EF7"/>
    <w:rsid w:val="00A937DE"/>
    <w:rsid w:val="00A93CD2"/>
    <w:rsid w:val="00A94943"/>
    <w:rsid w:val="00A94C6B"/>
    <w:rsid w:val="00A9508E"/>
    <w:rsid w:val="00A954B3"/>
    <w:rsid w:val="00A95C3C"/>
    <w:rsid w:val="00A96285"/>
    <w:rsid w:val="00A96353"/>
    <w:rsid w:val="00A97A81"/>
    <w:rsid w:val="00A97DAB"/>
    <w:rsid w:val="00AA0043"/>
    <w:rsid w:val="00AA0390"/>
    <w:rsid w:val="00AA078D"/>
    <w:rsid w:val="00AA0811"/>
    <w:rsid w:val="00AA14A9"/>
    <w:rsid w:val="00AA15CC"/>
    <w:rsid w:val="00AA232B"/>
    <w:rsid w:val="00AA25C3"/>
    <w:rsid w:val="00AA347F"/>
    <w:rsid w:val="00AA351F"/>
    <w:rsid w:val="00AA42EB"/>
    <w:rsid w:val="00AA45E5"/>
    <w:rsid w:val="00AA4822"/>
    <w:rsid w:val="00AA50DB"/>
    <w:rsid w:val="00AA55AA"/>
    <w:rsid w:val="00AA5AA4"/>
    <w:rsid w:val="00AA6316"/>
    <w:rsid w:val="00AA72E1"/>
    <w:rsid w:val="00AA7AE1"/>
    <w:rsid w:val="00AA7B13"/>
    <w:rsid w:val="00AB023E"/>
    <w:rsid w:val="00AB056C"/>
    <w:rsid w:val="00AB12C2"/>
    <w:rsid w:val="00AB1A0A"/>
    <w:rsid w:val="00AB20D2"/>
    <w:rsid w:val="00AB21A4"/>
    <w:rsid w:val="00AB3591"/>
    <w:rsid w:val="00AB3639"/>
    <w:rsid w:val="00AB3D67"/>
    <w:rsid w:val="00AB42BA"/>
    <w:rsid w:val="00AB47C1"/>
    <w:rsid w:val="00AB4CCF"/>
    <w:rsid w:val="00AB5218"/>
    <w:rsid w:val="00AB59C2"/>
    <w:rsid w:val="00AB5BB9"/>
    <w:rsid w:val="00AB5C0B"/>
    <w:rsid w:val="00AB7774"/>
    <w:rsid w:val="00AC0C95"/>
    <w:rsid w:val="00AC2B8D"/>
    <w:rsid w:val="00AC2D69"/>
    <w:rsid w:val="00AC4240"/>
    <w:rsid w:val="00AC4483"/>
    <w:rsid w:val="00AC5219"/>
    <w:rsid w:val="00AC5229"/>
    <w:rsid w:val="00AC7A6D"/>
    <w:rsid w:val="00AC7DA1"/>
    <w:rsid w:val="00AD02F0"/>
    <w:rsid w:val="00AD0497"/>
    <w:rsid w:val="00AD1AAC"/>
    <w:rsid w:val="00AD1E96"/>
    <w:rsid w:val="00AD2095"/>
    <w:rsid w:val="00AD24A7"/>
    <w:rsid w:val="00AD26F4"/>
    <w:rsid w:val="00AD5348"/>
    <w:rsid w:val="00AD598D"/>
    <w:rsid w:val="00AD6560"/>
    <w:rsid w:val="00AD68FD"/>
    <w:rsid w:val="00AD6ADB"/>
    <w:rsid w:val="00AD7D4C"/>
    <w:rsid w:val="00AE0286"/>
    <w:rsid w:val="00AE1559"/>
    <w:rsid w:val="00AE193C"/>
    <w:rsid w:val="00AE199C"/>
    <w:rsid w:val="00AE1F26"/>
    <w:rsid w:val="00AE2318"/>
    <w:rsid w:val="00AE3728"/>
    <w:rsid w:val="00AE380A"/>
    <w:rsid w:val="00AE3B88"/>
    <w:rsid w:val="00AE3D88"/>
    <w:rsid w:val="00AE451D"/>
    <w:rsid w:val="00AE48FB"/>
    <w:rsid w:val="00AE57C9"/>
    <w:rsid w:val="00AE64EE"/>
    <w:rsid w:val="00AE6A26"/>
    <w:rsid w:val="00AE7723"/>
    <w:rsid w:val="00AF01AF"/>
    <w:rsid w:val="00AF04CC"/>
    <w:rsid w:val="00AF05DC"/>
    <w:rsid w:val="00AF10A9"/>
    <w:rsid w:val="00AF1BB3"/>
    <w:rsid w:val="00AF1EE4"/>
    <w:rsid w:val="00AF21A2"/>
    <w:rsid w:val="00AF24C3"/>
    <w:rsid w:val="00AF2707"/>
    <w:rsid w:val="00AF27BD"/>
    <w:rsid w:val="00AF3125"/>
    <w:rsid w:val="00AF322D"/>
    <w:rsid w:val="00AF3C71"/>
    <w:rsid w:val="00AF4197"/>
    <w:rsid w:val="00AF42E3"/>
    <w:rsid w:val="00AF539E"/>
    <w:rsid w:val="00AF56BE"/>
    <w:rsid w:val="00AF59A6"/>
    <w:rsid w:val="00AF69E2"/>
    <w:rsid w:val="00AF6B31"/>
    <w:rsid w:val="00AF76DF"/>
    <w:rsid w:val="00AF76E5"/>
    <w:rsid w:val="00AF7F5D"/>
    <w:rsid w:val="00B001AF"/>
    <w:rsid w:val="00B008F1"/>
    <w:rsid w:val="00B00DC2"/>
    <w:rsid w:val="00B01599"/>
    <w:rsid w:val="00B0229B"/>
    <w:rsid w:val="00B024A2"/>
    <w:rsid w:val="00B04388"/>
    <w:rsid w:val="00B043CA"/>
    <w:rsid w:val="00B05FB8"/>
    <w:rsid w:val="00B067AD"/>
    <w:rsid w:val="00B07025"/>
    <w:rsid w:val="00B101BA"/>
    <w:rsid w:val="00B1038E"/>
    <w:rsid w:val="00B10C14"/>
    <w:rsid w:val="00B11274"/>
    <w:rsid w:val="00B1149F"/>
    <w:rsid w:val="00B11AFE"/>
    <w:rsid w:val="00B11B94"/>
    <w:rsid w:val="00B11CC8"/>
    <w:rsid w:val="00B12D07"/>
    <w:rsid w:val="00B130C6"/>
    <w:rsid w:val="00B13405"/>
    <w:rsid w:val="00B13B50"/>
    <w:rsid w:val="00B13F30"/>
    <w:rsid w:val="00B14946"/>
    <w:rsid w:val="00B14D6E"/>
    <w:rsid w:val="00B14FE8"/>
    <w:rsid w:val="00B15521"/>
    <w:rsid w:val="00B1558C"/>
    <w:rsid w:val="00B15EF1"/>
    <w:rsid w:val="00B160DD"/>
    <w:rsid w:val="00B1635B"/>
    <w:rsid w:val="00B163F3"/>
    <w:rsid w:val="00B16E64"/>
    <w:rsid w:val="00B202F6"/>
    <w:rsid w:val="00B2070A"/>
    <w:rsid w:val="00B210F5"/>
    <w:rsid w:val="00B21282"/>
    <w:rsid w:val="00B21A83"/>
    <w:rsid w:val="00B21DCC"/>
    <w:rsid w:val="00B220B2"/>
    <w:rsid w:val="00B22400"/>
    <w:rsid w:val="00B22699"/>
    <w:rsid w:val="00B22FC5"/>
    <w:rsid w:val="00B239B9"/>
    <w:rsid w:val="00B243A0"/>
    <w:rsid w:val="00B24760"/>
    <w:rsid w:val="00B24B1B"/>
    <w:rsid w:val="00B25CE4"/>
    <w:rsid w:val="00B26257"/>
    <w:rsid w:val="00B265F9"/>
    <w:rsid w:val="00B26924"/>
    <w:rsid w:val="00B26AD6"/>
    <w:rsid w:val="00B26C26"/>
    <w:rsid w:val="00B2708F"/>
    <w:rsid w:val="00B27583"/>
    <w:rsid w:val="00B27937"/>
    <w:rsid w:val="00B279B7"/>
    <w:rsid w:val="00B27D06"/>
    <w:rsid w:val="00B304E9"/>
    <w:rsid w:val="00B31361"/>
    <w:rsid w:val="00B31545"/>
    <w:rsid w:val="00B31B0A"/>
    <w:rsid w:val="00B3202B"/>
    <w:rsid w:val="00B327DE"/>
    <w:rsid w:val="00B32BB0"/>
    <w:rsid w:val="00B33247"/>
    <w:rsid w:val="00B33FCC"/>
    <w:rsid w:val="00B34262"/>
    <w:rsid w:val="00B347E4"/>
    <w:rsid w:val="00B34BAF"/>
    <w:rsid w:val="00B3572C"/>
    <w:rsid w:val="00B35741"/>
    <w:rsid w:val="00B35BED"/>
    <w:rsid w:val="00B35D79"/>
    <w:rsid w:val="00B35FBD"/>
    <w:rsid w:val="00B36238"/>
    <w:rsid w:val="00B3655A"/>
    <w:rsid w:val="00B36732"/>
    <w:rsid w:val="00B3674D"/>
    <w:rsid w:val="00B369BE"/>
    <w:rsid w:val="00B3724B"/>
    <w:rsid w:val="00B401AB"/>
    <w:rsid w:val="00B40925"/>
    <w:rsid w:val="00B42367"/>
    <w:rsid w:val="00B42509"/>
    <w:rsid w:val="00B43120"/>
    <w:rsid w:val="00B43AE9"/>
    <w:rsid w:val="00B43C9A"/>
    <w:rsid w:val="00B43E24"/>
    <w:rsid w:val="00B44367"/>
    <w:rsid w:val="00B464BB"/>
    <w:rsid w:val="00B46636"/>
    <w:rsid w:val="00B466E9"/>
    <w:rsid w:val="00B4743C"/>
    <w:rsid w:val="00B47A75"/>
    <w:rsid w:val="00B5050E"/>
    <w:rsid w:val="00B50ABF"/>
    <w:rsid w:val="00B50C1A"/>
    <w:rsid w:val="00B51095"/>
    <w:rsid w:val="00B512E0"/>
    <w:rsid w:val="00B51960"/>
    <w:rsid w:val="00B545A9"/>
    <w:rsid w:val="00B54690"/>
    <w:rsid w:val="00B548DC"/>
    <w:rsid w:val="00B55098"/>
    <w:rsid w:val="00B55BFA"/>
    <w:rsid w:val="00B56274"/>
    <w:rsid w:val="00B570EB"/>
    <w:rsid w:val="00B57430"/>
    <w:rsid w:val="00B577BC"/>
    <w:rsid w:val="00B603B5"/>
    <w:rsid w:val="00B60FF6"/>
    <w:rsid w:val="00B6183C"/>
    <w:rsid w:val="00B61A0B"/>
    <w:rsid w:val="00B62417"/>
    <w:rsid w:val="00B629DA"/>
    <w:rsid w:val="00B62A00"/>
    <w:rsid w:val="00B654C4"/>
    <w:rsid w:val="00B6581C"/>
    <w:rsid w:val="00B659E2"/>
    <w:rsid w:val="00B65F75"/>
    <w:rsid w:val="00B6636E"/>
    <w:rsid w:val="00B66AF5"/>
    <w:rsid w:val="00B70B85"/>
    <w:rsid w:val="00B70FA0"/>
    <w:rsid w:val="00B714B6"/>
    <w:rsid w:val="00B72CA7"/>
    <w:rsid w:val="00B737A8"/>
    <w:rsid w:val="00B73B1F"/>
    <w:rsid w:val="00B73DC4"/>
    <w:rsid w:val="00B73FAF"/>
    <w:rsid w:val="00B75294"/>
    <w:rsid w:val="00B76793"/>
    <w:rsid w:val="00B76ED8"/>
    <w:rsid w:val="00B804F1"/>
    <w:rsid w:val="00B81B38"/>
    <w:rsid w:val="00B837C8"/>
    <w:rsid w:val="00B8407F"/>
    <w:rsid w:val="00B84401"/>
    <w:rsid w:val="00B847ED"/>
    <w:rsid w:val="00B85514"/>
    <w:rsid w:val="00B8592A"/>
    <w:rsid w:val="00B85CBC"/>
    <w:rsid w:val="00B862D8"/>
    <w:rsid w:val="00B873D5"/>
    <w:rsid w:val="00B87AED"/>
    <w:rsid w:val="00B9038C"/>
    <w:rsid w:val="00B913E2"/>
    <w:rsid w:val="00B915E1"/>
    <w:rsid w:val="00B92271"/>
    <w:rsid w:val="00B933AD"/>
    <w:rsid w:val="00B93C3A"/>
    <w:rsid w:val="00B941C4"/>
    <w:rsid w:val="00B94F97"/>
    <w:rsid w:val="00B961E3"/>
    <w:rsid w:val="00B97265"/>
    <w:rsid w:val="00B97636"/>
    <w:rsid w:val="00B979A2"/>
    <w:rsid w:val="00B97E6B"/>
    <w:rsid w:val="00BA0DA9"/>
    <w:rsid w:val="00BA103E"/>
    <w:rsid w:val="00BA17FF"/>
    <w:rsid w:val="00BA1C9F"/>
    <w:rsid w:val="00BA21BB"/>
    <w:rsid w:val="00BA225D"/>
    <w:rsid w:val="00BA2794"/>
    <w:rsid w:val="00BA27B4"/>
    <w:rsid w:val="00BA2B58"/>
    <w:rsid w:val="00BA2E7A"/>
    <w:rsid w:val="00BA37D9"/>
    <w:rsid w:val="00BA384E"/>
    <w:rsid w:val="00BA3EB7"/>
    <w:rsid w:val="00BA45AE"/>
    <w:rsid w:val="00BA4625"/>
    <w:rsid w:val="00BA4FA7"/>
    <w:rsid w:val="00BA6003"/>
    <w:rsid w:val="00BA600D"/>
    <w:rsid w:val="00BA63E8"/>
    <w:rsid w:val="00BA66FE"/>
    <w:rsid w:val="00BA765F"/>
    <w:rsid w:val="00BB066E"/>
    <w:rsid w:val="00BB0E8C"/>
    <w:rsid w:val="00BB28E9"/>
    <w:rsid w:val="00BB2D13"/>
    <w:rsid w:val="00BB44D5"/>
    <w:rsid w:val="00BB453F"/>
    <w:rsid w:val="00BB5329"/>
    <w:rsid w:val="00BB54BA"/>
    <w:rsid w:val="00BB5C74"/>
    <w:rsid w:val="00BB5FF3"/>
    <w:rsid w:val="00BB648D"/>
    <w:rsid w:val="00BB687C"/>
    <w:rsid w:val="00BB693F"/>
    <w:rsid w:val="00BB7766"/>
    <w:rsid w:val="00BC01DE"/>
    <w:rsid w:val="00BC0E37"/>
    <w:rsid w:val="00BC112F"/>
    <w:rsid w:val="00BC158E"/>
    <w:rsid w:val="00BC1ED1"/>
    <w:rsid w:val="00BC1FF4"/>
    <w:rsid w:val="00BC216C"/>
    <w:rsid w:val="00BC2175"/>
    <w:rsid w:val="00BC21B4"/>
    <w:rsid w:val="00BC2407"/>
    <w:rsid w:val="00BC36DA"/>
    <w:rsid w:val="00BC370F"/>
    <w:rsid w:val="00BC44C4"/>
    <w:rsid w:val="00BC533E"/>
    <w:rsid w:val="00BC594D"/>
    <w:rsid w:val="00BC5C80"/>
    <w:rsid w:val="00BC61AF"/>
    <w:rsid w:val="00BC63AE"/>
    <w:rsid w:val="00BC665F"/>
    <w:rsid w:val="00BC666B"/>
    <w:rsid w:val="00BC7285"/>
    <w:rsid w:val="00BD00EB"/>
    <w:rsid w:val="00BD1BFF"/>
    <w:rsid w:val="00BD1E36"/>
    <w:rsid w:val="00BD1FAF"/>
    <w:rsid w:val="00BD3016"/>
    <w:rsid w:val="00BD31C9"/>
    <w:rsid w:val="00BD3891"/>
    <w:rsid w:val="00BD4088"/>
    <w:rsid w:val="00BD4BF3"/>
    <w:rsid w:val="00BD5B23"/>
    <w:rsid w:val="00BD6744"/>
    <w:rsid w:val="00BD6DD3"/>
    <w:rsid w:val="00BD7984"/>
    <w:rsid w:val="00BE01A3"/>
    <w:rsid w:val="00BE0220"/>
    <w:rsid w:val="00BE1485"/>
    <w:rsid w:val="00BE1B77"/>
    <w:rsid w:val="00BE1C1A"/>
    <w:rsid w:val="00BE20DF"/>
    <w:rsid w:val="00BE2D73"/>
    <w:rsid w:val="00BE3029"/>
    <w:rsid w:val="00BE3107"/>
    <w:rsid w:val="00BE32BD"/>
    <w:rsid w:val="00BE39DE"/>
    <w:rsid w:val="00BE41A0"/>
    <w:rsid w:val="00BE5118"/>
    <w:rsid w:val="00BE5E2A"/>
    <w:rsid w:val="00BE67D6"/>
    <w:rsid w:val="00BE6FA8"/>
    <w:rsid w:val="00BE7772"/>
    <w:rsid w:val="00BF072A"/>
    <w:rsid w:val="00BF146A"/>
    <w:rsid w:val="00BF1837"/>
    <w:rsid w:val="00BF264B"/>
    <w:rsid w:val="00BF2B1A"/>
    <w:rsid w:val="00BF30A1"/>
    <w:rsid w:val="00BF31B8"/>
    <w:rsid w:val="00BF3842"/>
    <w:rsid w:val="00BF3DFC"/>
    <w:rsid w:val="00BF482E"/>
    <w:rsid w:val="00BF6046"/>
    <w:rsid w:val="00BF6647"/>
    <w:rsid w:val="00BF72C5"/>
    <w:rsid w:val="00BF74F5"/>
    <w:rsid w:val="00BF7AEA"/>
    <w:rsid w:val="00BF7BF7"/>
    <w:rsid w:val="00BF7F98"/>
    <w:rsid w:val="00C00B3B"/>
    <w:rsid w:val="00C0106E"/>
    <w:rsid w:val="00C015F1"/>
    <w:rsid w:val="00C0192F"/>
    <w:rsid w:val="00C02A49"/>
    <w:rsid w:val="00C02B52"/>
    <w:rsid w:val="00C03056"/>
    <w:rsid w:val="00C035E2"/>
    <w:rsid w:val="00C03D41"/>
    <w:rsid w:val="00C04816"/>
    <w:rsid w:val="00C06D8A"/>
    <w:rsid w:val="00C10D4E"/>
    <w:rsid w:val="00C110C4"/>
    <w:rsid w:val="00C11D04"/>
    <w:rsid w:val="00C11E84"/>
    <w:rsid w:val="00C12062"/>
    <w:rsid w:val="00C127E9"/>
    <w:rsid w:val="00C1349C"/>
    <w:rsid w:val="00C136EB"/>
    <w:rsid w:val="00C1389D"/>
    <w:rsid w:val="00C13EBD"/>
    <w:rsid w:val="00C151A5"/>
    <w:rsid w:val="00C15231"/>
    <w:rsid w:val="00C15471"/>
    <w:rsid w:val="00C159D2"/>
    <w:rsid w:val="00C15C32"/>
    <w:rsid w:val="00C16FCC"/>
    <w:rsid w:val="00C1769B"/>
    <w:rsid w:val="00C1783A"/>
    <w:rsid w:val="00C20532"/>
    <w:rsid w:val="00C208D4"/>
    <w:rsid w:val="00C20A34"/>
    <w:rsid w:val="00C20D1C"/>
    <w:rsid w:val="00C210B4"/>
    <w:rsid w:val="00C2238D"/>
    <w:rsid w:val="00C22E3A"/>
    <w:rsid w:val="00C23A36"/>
    <w:rsid w:val="00C2514F"/>
    <w:rsid w:val="00C2589E"/>
    <w:rsid w:val="00C25CA7"/>
    <w:rsid w:val="00C25E79"/>
    <w:rsid w:val="00C25EBE"/>
    <w:rsid w:val="00C26C75"/>
    <w:rsid w:val="00C26E3E"/>
    <w:rsid w:val="00C2702E"/>
    <w:rsid w:val="00C272C7"/>
    <w:rsid w:val="00C2731C"/>
    <w:rsid w:val="00C30528"/>
    <w:rsid w:val="00C30A5C"/>
    <w:rsid w:val="00C31091"/>
    <w:rsid w:val="00C31B3A"/>
    <w:rsid w:val="00C31FB8"/>
    <w:rsid w:val="00C32078"/>
    <w:rsid w:val="00C3210C"/>
    <w:rsid w:val="00C3288A"/>
    <w:rsid w:val="00C33021"/>
    <w:rsid w:val="00C33786"/>
    <w:rsid w:val="00C338DD"/>
    <w:rsid w:val="00C362CB"/>
    <w:rsid w:val="00C3637B"/>
    <w:rsid w:val="00C368A3"/>
    <w:rsid w:val="00C37176"/>
    <w:rsid w:val="00C40803"/>
    <w:rsid w:val="00C40AFF"/>
    <w:rsid w:val="00C41743"/>
    <w:rsid w:val="00C41BB7"/>
    <w:rsid w:val="00C42513"/>
    <w:rsid w:val="00C43A94"/>
    <w:rsid w:val="00C43C3A"/>
    <w:rsid w:val="00C43C43"/>
    <w:rsid w:val="00C43CFD"/>
    <w:rsid w:val="00C442F2"/>
    <w:rsid w:val="00C44753"/>
    <w:rsid w:val="00C447FC"/>
    <w:rsid w:val="00C45647"/>
    <w:rsid w:val="00C45832"/>
    <w:rsid w:val="00C46A2B"/>
    <w:rsid w:val="00C46A3E"/>
    <w:rsid w:val="00C47102"/>
    <w:rsid w:val="00C50091"/>
    <w:rsid w:val="00C508E2"/>
    <w:rsid w:val="00C50D5B"/>
    <w:rsid w:val="00C5148A"/>
    <w:rsid w:val="00C51758"/>
    <w:rsid w:val="00C518AE"/>
    <w:rsid w:val="00C51980"/>
    <w:rsid w:val="00C51B2A"/>
    <w:rsid w:val="00C5253C"/>
    <w:rsid w:val="00C53711"/>
    <w:rsid w:val="00C53A28"/>
    <w:rsid w:val="00C53C24"/>
    <w:rsid w:val="00C5428C"/>
    <w:rsid w:val="00C5490D"/>
    <w:rsid w:val="00C553DC"/>
    <w:rsid w:val="00C55AB9"/>
    <w:rsid w:val="00C55B47"/>
    <w:rsid w:val="00C56549"/>
    <w:rsid w:val="00C568DB"/>
    <w:rsid w:val="00C56B61"/>
    <w:rsid w:val="00C56EA3"/>
    <w:rsid w:val="00C57DEB"/>
    <w:rsid w:val="00C606EF"/>
    <w:rsid w:val="00C60D92"/>
    <w:rsid w:val="00C615A9"/>
    <w:rsid w:val="00C622A7"/>
    <w:rsid w:val="00C62632"/>
    <w:rsid w:val="00C626CC"/>
    <w:rsid w:val="00C62C57"/>
    <w:rsid w:val="00C631BB"/>
    <w:rsid w:val="00C632BB"/>
    <w:rsid w:val="00C63B05"/>
    <w:rsid w:val="00C649BF"/>
    <w:rsid w:val="00C64EC2"/>
    <w:rsid w:val="00C66763"/>
    <w:rsid w:val="00C66CE2"/>
    <w:rsid w:val="00C66F45"/>
    <w:rsid w:val="00C6768E"/>
    <w:rsid w:val="00C6799D"/>
    <w:rsid w:val="00C71274"/>
    <w:rsid w:val="00C71579"/>
    <w:rsid w:val="00C71738"/>
    <w:rsid w:val="00C74810"/>
    <w:rsid w:val="00C75ADB"/>
    <w:rsid w:val="00C75F72"/>
    <w:rsid w:val="00C76DCA"/>
    <w:rsid w:val="00C770F4"/>
    <w:rsid w:val="00C775F2"/>
    <w:rsid w:val="00C77AF2"/>
    <w:rsid w:val="00C80125"/>
    <w:rsid w:val="00C8041A"/>
    <w:rsid w:val="00C8046B"/>
    <w:rsid w:val="00C8069C"/>
    <w:rsid w:val="00C80C8B"/>
    <w:rsid w:val="00C80CB9"/>
    <w:rsid w:val="00C81E1B"/>
    <w:rsid w:val="00C83261"/>
    <w:rsid w:val="00C845F0"/>
    <w:rsid w:val="00C84E03"/>
    <w:rsid w:val="00C855EA"/>
    <w:rsid w:val="00C86096"/>
    <w:rsid w:val="00C86888"/>
    <w:rsid w:val="00C86CDA"/>
    <w:rsid w:val="00C86DFE"/>
    <w:rsid w:val="00C876D4"/>
    <w:rsid w:val="00C902F9"/>
    <w:rsid w:val="00C90E9B"/>
    <w:rsid w:val="00C910D3"/>
    <w:rsid w:val="00C91740"/>
    <w:rsid w:val="00C9211E"/>
    <w:rsid w:val="00C92BC3"/>
    <w:rsid w:val="00C92E77"/>
    <w:rsid w:val="00C936EB"/>
    <w:rsid w:val="00C93D5A"/>
    <w:rsid w:val="00C95C9A"/>
    <w:rsid w:val="00C964DB"/>
    <w:rsid w:val="00C96B20"/>
    <w:rsid w:val="00C9725B"/>
    <w:rsid w:val="00C97AD1"/>
    <w:rsid w:val="00C97F4E"/>
    <w:rsid w:val="00CA06BE"/>
    <w:rsid w:val="00CA09C4"/>
    <w:rsid w:val="00CA0CE8"/>
    <w:rsid w:val="00CA240F"/>
    <w:rsid w:val="00CA26C0"/>
    <w:rsid w:val="00CA417C"/>
    <w:rsid w:val="00CA585E"/>
    <w:rsid w:val="00CA5899"/>
    <w:rsid w:val="00CA5D86"/>
    <w:rsid w:val="00CA6B6E"/>
    <w:rsid w:val="00CA7489"/>
    <w:rsid w:val="00CA75CE"/>
    <w:rsid w:val="00CA7A63"/>
    <w:rsid w:val="00CB0217"/>
    <w:rsid w:val="00CB05F7"/>
    <w:rsid w:val="00CB0AD6"/>
    <w:rsid w:val="00CB11E3"/>
    <w:rsid w:val="00CB1852"/>
    <w:rsid w:val="00CB2900"/>
    <w:rsid w:val="00CB3BF6"/>
    <w:rsid w:val="00CB42E2"/>
    <w:rsid w:val="00CB4BEA"/>
    <w:rsid w:val="00CB5475"/>
    <w:rsid w:val="00CB5D66"/>
    <w:rsid w:val="00CB618D"/>
    <w:rsid w:val="00CB7637"/>
    <w:rsid w:val="00CB769F"/>
    <w:rsid w:val="00CC0E7B"/>
    <w:rsid w:val="00CC1882"/>
    <w:rsid w:val="00CC1F37"/>
    <w:rsid w:val="00CC3395"/>
    <w:rsid w:val="00CC34C0"/>
    <w:rsid w:val="00CC34C9"/>
    <w:rsid w:val="00CC36CC"/>
    <w:rsid w:val="00CC36D1"/>
    <w:rsid w:val="00CC3C8A"/>
    <w:rsid w:val="00CC41D8"/>
    <w:rsid w:val="00CC42B8"/>
    <w:rsid w:val="00CC4EE4"/>
    <w:rsid w:val="00CC5CB7"/>
    <w:rsid w:val="00CC6128"/>
    <w:rsid w:val="00CC69DD"/>
    <w:rsid w:val="00CC7A59"/>
    <w:rsid w:val="00CD0A67"/>
    <w:rsid w:val="00CD0AE9"/>
    <w:rsid w:val="00CD0D4B"/>
    <w:rsid w:val="00CD0EDB"/>
    <w:rsid w:val="00CD14F2"/>
    <w:rsid w:val="00CD1703"/>
    <w:rsid w:val="00CD182C"/>
    <w:rsid w:val="00CD359A"/>
    <w:rsid w:val="00CD375D"/>
    <w:rsid w:val="00CD436D"/>
    <w:rsid w:val="00CD48B6"/>
    <w:rsid w:val="00CD4A4E"/>
    <w:rsid w:val="00CD4D2C"/>
    <w:rsid w:val="00CD6CAC"/>
    <w:rsid w:val="00CD72FA"/>
    <w:rsid w:val="00CE1739"/>
    <w:rsid w:val="00CE1D89"/>
    <w:rsid w:val="00CE2B4A"/>
    <w:rsid w:val="00CE2D38"/>
    <w:rsid w:val="00CE311F"/>
    <w:rsid w:val="00CE4019"/>
    <w:rsid w:val="00CE409E"/>
    <w:rsid w:val="00CE4D07"/>
    <w:rsid w:val="00CE54A7"/>
    <w:rsid w:val="00CE590F"/>
    <w:rsid w:val="00CE5F9D"/>
    <w:rsid w:val="00CE6C4D"/>
    <w:rsid w:val="00CE6D1E"/>
    <w:rsid w:val="00CE6DC8"/>
    <w:rsid w:val="00CE7035"/>
    <w:rsid w:val="00CF05C0"/>
    <w:rsid w:val="00CF0E7F"/>
    <w:rsid w:val="00CF1301"/>
    <w:rsid w:val="00CF1B9C"/>
    <w:rsid w:val="00CF2524"/>
    <w:rsid w:val="00CF34EC"/>
    <w:rsid w:val="00CF3E42"/>
    <w:rsid w:val="00CF54E9"/>
    <w:rsid w:val="00CF6087"/>
    <w:rsid w:val="00CF66D7"/>
    <w:rsid w:val="00CF7699"/>
    <w:rsid w:val="00D00190"/>
    <w:rsid w:val="00D00228"/>
    <w:rsid w:val="00D01836"/>
    <w:rsid w:val="00D01FEA"/>
    <w:rsid w:val="00D0200E"/>
    <w:rsid w:val="00D02366"/>
    <w:rsid w:val="00D028DB"/>
    <w:rsid w:val="00D0359F"/>
    <w:rsid w:val="00D039E0"/>
    <w:rsid w:val="00D042F4"/>
    <w:rsid w:val="00D04CF5"/>
    <w:rsid w:val="00D04E6F"/>
    <w:rsid w:val="00D05DFD"/>
    <w:rsid w:val="00D066F4"/>
    <w:rsid w:val="00D0677C"/>
    <w:rsid w:val="00D073A3"/>
    <w:rsid w:val="00D108F6"/>
    <w:rsid w:val="00D109B0"/>
    <w:rsid w:val="00D10F7C"/>
    <w:rsid w:val="00D11164"/>
    <w:rsid w:val="00D11BC7"/>
    <w:rsid w:val="00D1223A"/>
    <w:rsid w:val="00D127D2"/>
    <w:rsid w:val="00D128B7"/>
    <w:rsid w:val="00D12B66"/>
    <w:rsid w:val="00D12D66"/>
    <w:rsid w:val="00D13AF1"/>
    <w:rsid w:val="00D13F00"/>
    <w:rsid w:val="00D15B93"/>
    <w:rsid w:val="00D1616D"/>
    <w:rsid w:val="00D16610"/>
    <w:rsid w:val="00D171D8"/>
    <w:rsid w:val="00D17FC9"/>
    <w:rsid w:val="00D208DB"/>
    <w:rsid w:val="00D20C14"/>
    <w:rsid w:val="00D21E1B"/>
    <w:rsid w:val="00D22E7C"/>
    <w:rsid w:val="00D238DB"/>
    <w:rsid w:val="00D240C7"/>
    <w:rsid w:val="00D24814"/>
    <w:rsid w:val="00D24D48"/>
    <w:rsid w:val="00D25601"/>
    <w:rsid w:val="00D25ADE"/>
    <w:rsid w:val="00D26656"/>
    <w:rsid w:val="00D2665A"/>
    <w:rsid w:val="00D266A9"/>
    <w:rsid w:val="00D26E76"/>
    <w:rsid w:val="00D306C6"/>
    <w:rsid w:val="00D332E7"/>
    <w:rsid w:val="00D33505"/>
    <w:rsid w:val="00D33916"/>
    <w:rsid w:val="00D3435D"/>
    <w:rsid w:val="00D34B2B"/>
    <w:rsid w:val="00D34C4B"/>
    <w:rsid w:val="00D34D38"/>
    <w:rsid w:val="00D34D50"/>
    <w:rsid w:val="00D3534D"/>
    <w:rsid w:val="00D35602"/>
    <w:rsid w:val="00D36485"/>
    <w:rsid w:val="00D365DA"/>
    <w:rsid w:val="00D368BB"/>
    <w:rsid w:val="00D3695E"/>
    <w:rsid w:val="00D378D6"/>
    <w:rsid w:val="00D40463"/>
    <w:rsid w:val="00D41884"/>
    <w:rsid w:val="00D420A2"/>
    <w:rsid w:val="00D42994"/>
    <w:rsid w:val="00D42DE4"/>
    <w:rsid w:val="00D43E61"/>
    <w:rsid w:val="00D43F27"/>
    <w:rsid w:val="00D43F7C"/>
    <w:rsid w:val="00D44537"/>
    <w:rsid w:val="00D452C6"/>
    <w:rsid w:val="00D45DFD"/>
    <w:rsid w:val="00D463D7"/>
    <w:rsid w:val="00D4645B"/>
    <w:rsid w:val="00D46F86"/>
    <w:rsid w:val="00D47016"/>
    <w:rsid w:val="00D471A3"/>
    <w:rsid w:val="00D471B1"/>
    <w:rsid w:val="00D47844"/>
    <w:rsid w:val="00D47CED"/>
    <w:rsid w:val="00D50BC4"/>
    <w:rsid w:val="00D50D2E"/>
    <w:rsid w:val="00D515A2"/>
    <w:rsid w:val="00D5180C"/>
    <w:rsid w:val="00D5203C"/>
    <w:rsid w:val="00D52DA9"/>
    <w:rsid w:val="00D52E98"/>
    <w:rsid w:val="00D5503F"/>
    <w:rsid w:val="00D5522C"/>
    <w:rsid w:val="00D55940"/>
    <w:rsid w:val="00D562A7"/>
    <w:rsid w:val="00D56756"/>
    <w:rsid w:val="00D57792"/>
    <w:rsid w:val="00D601FE"/>
    <w:rsid w:val="00D60997"/>
    <w:rsid w:val="00D61BE8"/>
    <w:rsid w:val="00D61DED"/>
    <w:rsid w:val="00D620CE"/>
    <w:rsid w:val="00D62392"/>
    <w:rsid w:val="00D62AD3"/>
    <w:rsid w:val="00D62CEE"/>
    <w:rsid w:val="00D64602"/>
    <w:rsid w:val="00D6507E"/>
    <w:rsid w:val="00D65988"/>
    <w:rsid w:val="00D659E8"/>
    <w:rsid w:val="00D65CBD"/>
    <w:rsid w:val="00D65E96"/>
    <w:rsid w:val="00D65EAC"/>
    <w:rsid w:val="00D661E6"/>
    <w:rsid w:val="00D66243"/>
    <w:rsid w:val="00D6673C"/>
    <w:rsid w:val="00D66C0B"/>
    <w:rsid w:val="00D66C27"/>
    <w:rsid w:val="00D66EAA"/>
    <w:rsid w:val="00D6769C"/>
    <w:rsid w:val="00D67921"/>
    <w:rsid w:val="00D705B0"/>
    <w:rsid w:val="00D70C0D"/>
    <w:rsid w:val="00D70EA1"/>
    <w:rsid w:val="00D71FDF"/>
    <w:rsid w:val="00D72038"/>
    <w:rsid w:val="00D73037"/>
    <w:rsid w:val="00D734BE"/>
    <w:rsid w:val="00D737B3"/>
    <w:rsid w:val="00D746D5"/>
    <w:rsid w:val="00D7508E"/>
    <w:rsid w:val="00D75EC1"/>
    <w:rsid w:val="00D8009E"/>
    <w:rsid w:val="00D80266"/>
    <w:rsid w:val="00D8030B"/>
    <w:rsid w:val="00D80BCE"/>
    <w:rsid w:val="00D81E39"/>
    <w:rsid w:val="00D845BA"/>
    <w:rsid w:val="00D848C7"/>
    <w:rsid w:val="00D84B3B"/>
    <w:rsid w:val="00D857A2"/>
    <w:rsid w:val="00D85C55"/>
    <w:rsid w:val="00D8657C"/>
    <w:rsid w:val="00D87098"/>
    <w:rsid w:val="00D900E5"/>
    <w:rsid w:val="00D90960"/>
    <w:rsid w:val="00D91110"/>
    <w:rsid w:val="00D9167D"/>
    <w:rsid w:val="00D917F0"/>
    <w:rsid w:val="00D918C2"/>
    <w:rsid w:val="00D92985"/>
    <w:rsid w:val="00D9319A"/>
    <w:rsid w:val="00D931DF"/>
    <w:rsid w:val="00D94032"/>
    <w:rsid w:val="00D94C23"/>
    <w:rsid w:val="00D95DF8"/>
    <w:rsid w:val="00D97319"/>
    <w:rsid w:val="00D97CF3"/>
    <w:rsid w:val="00DA009B"/>
    <w:rsid w:val="00DA02BB"/>
    <w:rsid w:val="00DA1402"/>
    <w:rsid w:val="00DA1EAF"/>
    <w:rsid w:val="00DA204C"/>
    <w:rsid w:val="00DA28D7"/>
    <w:rsid w:val="00DA39C4"/>
    <w:rsid w:val="00DA42BE"/>
    <w:rsid w:val="00DA56A2"/>
    <w:rsid w:val="00DA56E7"/>
    <w:rsid w:val="00DA5CDC"/>
    <w:rsid w:val="00DA680F"/>
    <w:rsid w:val="00DA72C5"/>
    <w:rsid w:val="00DA7F46"/>
    <w:rsid w:val="00DB1C7E"/>
    <w:rsid w:val="00DB1D31"/>
    <w:rsid w:val="00DB28F8"/>
    <w:rsid w:val="00DB3208"/>
    <w:rsid w:val="00DB36F0"/>
    <w:rsid w:val="00DB4102"/>
    <w:rsid w:val="00DB5A61"/>
    <w:rsid w:val="00DB6884"/>
    <w:rsid w:val="00DB6BCC"/>
    <w:rsid w:val="00DB70D4"/>
    <w:rsid w:val="00DB7398"/>
    <w:rsid w:val="00DB78F4"/>
    <w:rsid w:val="00DB7EE0"/>
    <w:rsid w:val="00DC0964"/>
    <w:rsid w:val="00DC2003"/>
    <w:rsid w:val="00DC2C7D"/>
    <w:rsid w:val="00DC325D"/>
    <w:rsid w:val="00DC427E"/>
    <w:rsid w:val="00DC457B"/>
    <w:rsid w:val="00DC52F7"/>
    <w:rsid w:val="00DC55AA"/>
    <w:rsid w:val="00DC65C3"/>
    <w:rsid w:val="00DC6E6E"/>
    <w:rsid w:val="00DC73B0"/>
    <w:rsid w:val="00DC7544"/>
    <w:rsid w:val="00DC7604"/>
    <w:rsid w:val="00DC7B80"/>
    <w:rsid w:val="00DD0110"/>
    <w:rsid w:val="00DD0D92"/>
    <w:rsid w:val="00DD0F9B"/>
    <w:rsid w:val="00DD11D6"/>
    <w:rsid w:val="00DD15EB"/>
    <w:rsid w:val="00DD213E"/>
    <w:rsid w:val="00DD2F28"/>
    <w:rsid w:val="00DD3231"/>
    <w:rsid w:val="00DD38B3"/>
    <w:rsid w:val="00DD3DE0"/>
    <w:rsid w:val="00DD3E4A"/>
    <w:rsid w:val="00DD4259"/>
    <w:rsid w:val="00DD46D9"/>
    <w:rsid w:val="00DD477A"/>
    <w:rsid w:val="00DD4ABC"/>
    <w:rsid w:val="00DD62E7"/>
    <w:rsid w:val="00DD690B"/>
    <w:rsid w:val="00DD6C75"/>
    <w:rsid w:val="00DD6E94"/>
    <w:rsid w:val="00DD70D0"/>
    <w:rsid w:val="00DD7822"/>
    <w:rsid w:val="00DE04C2"/>
    <w:rsid w:val="00DE0F35"/>
    <w:rsid w:val="00DE1BBD"/>
    <w:rsid w:val="00DE1E6E"/>
    <w:rsid w:val="00DE24FD"/>
    <w:rsid w:val="00DE2C63"/>
    <w:rsid w:val="00DE33C5"/>
    <w:rsid w:val="00DE4758"/>
    <w:rsid w:val="00DE4976"/>
    <w:rsid w:val="00DE5B52"/>
    <w:rsid w:val="00DE5F09"/>
    <w:rsid w:val="00DE64E1"/>
    <w:rsid w:val="00DE7004"/>
    <w:rsid w:val="00DE712C"/>
    <w:rsid w:val="00DE75C2"/>
    <w:rsid w:val="00DF03E1"/>
    <w:rsid w:val="00DF16A3"/>
    <w:rsid w:val="00DF17DC"/>
    <w:rsid w:val="00DF1B63"/>
    <w:rsid w:val="00DF1C56"/>
    <w:rsid w:val="00DF2004"/>
    <w:rsid w:val="00DF20C8"/>
    <w:rsid w:val="00DF255E"/>
    <w:rsid w:val="00DF26BB"/>
    <w:rsid w:val="00DF2DCF"/>
    <w:rsid w:val="00DF31BF"/>
    <w:rsid w:val="00DF31FF"/>
    <w:rsid w:val="00DF4E55"/>
    <w:rsid w:val="00DF6F25"/>
    <w:rsid w:val="00DF728E"/>
    <w:rsid w:val="00DF7BF6"/>
    <w:rsid w:val="00E01B3B"/>
    <w:rsid w:val="00E021B8"/>
    <w:rsid w:val="00E02CFD"/>
    <w:rsid w:val="00E037FF"/>
    <w:rsid w:val="00E046C2"/>
    <w:rsid w:val="00E04D1D"/>
    <w:rsid w:val="00E058F0"/>
    <w:rsid w:val="00E0606D"/>
    <w:rsid w:val="00E068B4"/>
    <w:rsid w:val="00E06C17"/>
    <w:rsid w:val="00E06FFB"/>
    <w:rsid w:val="00E100D9"/>
    <w:rsid w:val="00E101A7"/>
    <w:rsid w:val="00E109E5"/>
    <w:rsid w:val="00E11278"/>
    <w:rsid w:val="00E1281B"/>
    <w:rsid w:val="00E13193"/>
    <w:rsid w:val="00E13E39"/>
    <w:rsid w:val="00E13E8F"/>
    <w:rsid w:val="00E149B2"/>
    <w:rsid w:val="00E1649A"/>
    <w:rsid w:val="00E165DE"/>
    <w:rsid w:val="00E171E4"/>
    <w:rsid w:val="00E17E86"/>
    <w:rsid w:val="00E20ED0"/>
    <w:rsid w:val="00E21286"/>
    <w:rsid w:val="00E22484"/>
    <w:rsid w:val="00E228F8"/>
    <w:rsid w:val="00E2297E"/>
    <w:rsid w:val="00E22ADD"/>
    <w:rsid w:val="00E25042"/>
    <w:rsid w:val="00E25DB3"/>
    <w:rsid w:val="00E25E84"/>
    <w:rsid w:val="00E2759E"/>
    <w:rsid w:val="00E27A1A"/>
    <w:rsid w:val="00E3072A"/>
    <w:rsid w:val="00E30C27"/>
    <w:rsid w:val="00E30C4F"/>
    <w:rsid w:val="00E3369E"/>
    <w:rsid w:val="00E3397F"/>
    <w:rsid w:val="00E363B3"/>
    <w:rsid w:val="00E36BDC"/>
    <w:rsid w:val="00E40668"/>
    <w:rsid w:val="00E40967"/>
    <w:rsid w:val="00E41B2A"/>
    <w:rsid w:val="00E4245E"/>
    <w:rsid w:val="00E42508"/>
    <w:rsid w:val="00E434F5"/>
    <w:rsid w:val="00E437E2"/>
    <w:rsid w:val="00E43AD5"/>
    <w:rsid w:val="00E43F43"/>
    <w:rsid w:val="00E44373"/>
    <w:rsid w:val="00E45F17"/>
    <w:rsid w:val="00E46688"/>
    <w:rsid w:val="00E46B13"/>
    <w:rsid w:val="00E46EFC"/>
    <w:rsid w:val="00E47F06"/>
    <w:rsid w:val="00E514E9"/>
    <w:rsid w:val="00E519A6"/>
    <w:rsid w:val="00E520DC"/>
    <w:rsid w:val="00E526C0"/>
    <w:rsid w:val="00E52808"/>
    <w:rsid w:val="00E52FC4"/>
    <w:rsid w:val="00E53A48"/>
    <w:rsid w:val="00E53AA5"/>
    <w:rsid w:val="00E53BD8"/>
    <w:rsid w:val="00E570AA"/>
    <w:rsid w:val="00E570CC"/>
    <w:rsid w:val="00E57714"/>
    <w:rsid w:val="00E60354"/>
    <w:rsid w:val="00E60650"/>
    <w:rsid w:val="00E60B80"/>
    <w:rsid w:val="00E60CCA"/>
    <w:rsid w:val="00E616B0"/>
    <w:rsid w:val="00E61B16"/>
    <w:rsid w:val="00E627EE"/>
    <w:rsid w:val="00E62BC0"/>
    <w:rsid w:val="00E62D7A"/>
    <w:rsid w:val="00E638F2"/>
    <w:rsid w:val="00E64047"/>
    <w:rsid w:val="00E651B7"/>
    <w:rsid w:val="00E6573D"/>
    <w:rsid w:val="00E65DD5"/>
    <w:rsid w:val="00E67BA8"/>
    <w:rsid w:val="00E67D49"/>
    <w:rsid w:val="00E7030F"/>
    <w:rsid w:val="00E70DEF"/>
    <w:rsid w:val="00E7145E"/>
    <w:rsid w:val="00E71F86"/>
    <w:rsid w:val="00E7240D"/>
    <w:rsid w:val="00E725D2"/>
    <w:rsid w:val="00E74A7B"/>
    <w:rsid w:val="00E74B4C"/>
    <w:rsid w:val="00E74B9B"/>
    <w:rsid w:val="00E754FD"/>
    <w:rsid w:val="00E759BC"/>
    <w:rsid w:val="00E75D27"/>
    <w:rsid w:val="00E7674E"/>
    <w:rsid w:val="00E76C86"/>
    <w:rsid w:val="00E7733D"/>
    <w:rsid w:val="00E80719"/>
    <w:rsid w:val="00E80F04"/>
    <w:rsid w:val="00E810C9"/>
    <w:rsid w:val="00E81795"/>
    <w:rsid w:val="00E818A7"/>
    <w:rsid w:val="00E821E5"/>
    <w:rsid w:val="00E83278"/>
    <w:rsid w:val="00E833DA"/>
    <w:rsid w:val="00E83B7B"/>
    <w:rsid w:val="00E8455A"/>
    <w:rsid w:val="00E84BA8"/>
    <w:rsid w:val="00E86B32"/>
    <w:rsid w:val="00E86B6D"/>
    <w:rsid w:val="00E86DAE"/>
    <w:rsid w:val="00E87D4C"/>
    <w:rsid w:val="00E906BC"/>
    <w:rsid w:val="00E910BA"/>
    <w:rsid w:val="00E9158E"/>
    <w:rsid w:val="00E91AAC"/>
    <w:rsid w:val="00E91CDE"/>
    <w:rsid w:val="00E92056"/>
    <w:rsid w:val="00E93643"/>
    <w:rsid w:val="00E93E48"/>
    <w:rsid w:val="00E942A4"/>
    <w:rsid w:val="00E94654"/>
    <w:rsid w:val="00E94E9D"/>
    <w:rsid w:val="00E95331"/>
    <w:rsid w:val="00E95356"/>
    <w:rsid w:val="00E95BDD"/>
    <w:rsid w:val="00E95C62"/>
    <w:rsid w:val="00E97088"/>
    <w:rsid w:val="00E97320"/>
    <w:rsid w:val="00E97D7D"/>
    <w:rsid w:val="00EA06E8"/>
    <w:rsid w:val="00EA214B"/>
    <w:rsid w:val="00EA2471"/>
    <w:rsid w:val="00EA3B59"/>
    <w:rsid w:val="00EA4345"/>
    <w:rsid w:val="00EA48F1"/>
    <w:rsid w:val="00EA4FE6"/>
    <w:rsid w:val="00EA5501"/>
    <w:rsid w:val="00EA7C70"/>
    <w:rsid w:val="00EA7F98"/>
    <w:rsid w:val="00EB193F"/>
    <w:rsid w:val="00EB1A0E"/>
    <w:rsid w:val="00EB1AF5"/>
    <w:rsid w:val="00EB2031"/>
    <w:rsid w:val="00EB28D5"/>
    <w:rsid w:val="00EB2C0D"/>
    <w:rsid w:val="00EB349B"/>
    <w:rsid w:val="00EB3811"/>
    <w:rsid w:val="00EB3A10"/>
    <w:rsid w:val="00EB5E0E"/>
    <w:rsid w:val="00EB7505"/>
    <w:rsid w:val="00EB7ADF"/>
    <w:rsid w:val="00EC071E"/>
    <w:rsid w:val="00EC0866"/>
    <w:rsid w:val="00EC1455"/>
    <w:rsid w:val="00EC146D"/>
    <w:rsid w:val="00EC1784"/>
    <w:rsid w:val="00EC2DBB"/>
    <w:rsid w:val="00EC370E"/>
    <w:rsid w:val="00EC474D"/>
    <w:rsid w:val="00EC6169"/>
    <w:rsid w:val="00EC65A1"/>
    <w:rsid w:val="00EC6CD1"/>
    <w:rsid w:val="00EC6FC2"/>
    <w:rsid w:val="00EC7159"/>
    <w:rsid w:val="00EC7194"/>
    <w:rsid w:val="00EC71FB"/>
    <w:rsid w:val="00EC7707"/>
    <w:rsid w:val="00ED02F8"/>
    <w:rsid w:val="00ED0A49"/>
    <w:rsid w:val="00ED0CF8"/>
    <w:rsid w:val="00ED1278"/>
    <w:rsid w:val="00ED168D"/>
    <w:rsid w:val="00ED16B3"/>
    <w:rsid w:val="00ED1967"/>
    <w:rsid w:val="00ED1A96"/>
    <w:rsid w:val="00ED2778"/>
    <w:rsid w:val="00ED35E7"/>
    <w:rsid w:val="00ED38C5"/>
    <w:rsid w:val="00ED4313"/>
    <w:rsid w:val="00ED4C33"/>
    <w:rsid w:val="00ED4F52"/>
    <w:rsid w:val="00ED5EE8"/>
    <w:rsid w:val="00ED76F0"/>
    <w:rsid w:val="00ED7AC4"/>
    <w:rsid w:val="00ED7BF9"/>
    <w:rsid w:val="00ED7F66"/>
    <w:rsid w:val="00EE025D"/>
    <w:rsid w:val="00EE142C"/>
    <w:rsid w:val="00EE1711"/>
    <w:rsid w:val="00EE2134"/>
    <w:rsid w:val="00EE215A"/>
    <w:rsid w:val="00EE3145"/>
    <w:rsid w:val="00EE33DD"/>
    <w:rsid w:val="00EE38A8"/>
    <w:rsid w:val="00EE4488"/>
    <w:rsid w:val="00EE4539"/>
    <w:rsid w:val="00EE481F"/>
    <w:rsid w:val="00EE5806"/>
    <w:rsid w:val="00EE5F65"/>
    <w:rsid w:val="00EE6691"/>
    <w:rsid w:val="00EE6E24"/>
    <w:rsid w:val="00EF0E0C"/>
    <w:rsid w:val="00EF0F19"/>
    <w:rsid w:val="00EF0FD3"/>
    <w:rsid w:val="00EF1088"/>
    <w:rsid w:val="00EF1250"/>
    <w:rsid w:val="00EF1437"/>
    <w:rsid w:val="00EF16B0"/>
    <w:rsid w:val="00EF2086"/>
    <w:rsid w:val="00EF22FA"/>
    <w:rsid w:val="00EF23D6"/>
    <w:rsid w:val="00EF2426"/>
    <w:rsid w:val="00EF4C79"/>
    <w:rsid w:val="00EF5251"/>
    <w:rsid w:val="00EF5A28"/>
    <w:rsid w:val="00EF5A64"/>
    <w:rsid w:val="00EF5C1B"/>
    <w:rsid w:val="00F002AF"/>
    <w:rsid w:val="00F0048D"/>
    <w:rsid w:val="00F006E2"/>
    <w:rsid w:val="00F021CB"/>
    <w:rsid w:val="00F02F6A"/>
    <w:rsid w:val="00F03E22"/>
    <w:rsid w:val="00F04141"/>
    <w:rsid w:val="00F049AA"/>
    <w:rsid w:val="00F04F51"/>
    <w:rsid w:val="00F04FE7"/>
    <w:rsid w:val="00F06279"/>
    <w:rsid w:val="00F06A3E"/>
    <w:rsid w:val="00F06C76"/>
    <w:rsid w:val="00F07735"/>
    <w:rsid w:val="00F07C18"/>
    <w:rsid w:val="00F10259"/>
    <w:rsid w:val="00F10B87"/>
    <w:rsid w:val="00F119CB"/>
    <w:rsid w:val="00F11D05"/>
    <w:rsid w:val="00F128B9"/>
    <w:rsid w:val="00F12AAD"/>
    <w:rsid w:val="00F12E3F"/>
    <w:rsid w:val="00F14A02"/>
    <w:rsid w:val="00F14D2C"/>
    <w:rsid w:val="00F1613E"/>
    <w:rsid w:val="00F162F0"/>
    <w:rsid w:val="00F168AD"/>
    <w:rsid w:val="00F168D0"/>
    <w:rsid w:val="00F1695D"/>
    <w:rsid w:val="00F16BFF"/>
    <w:rsid w:val="00F204D1"/>
    <w:rsid w:val="00F20752"/>
    <w:rsid w:val="00F212E3"/>
    <w:rsid w:val="00F213F1"/>
    <w:rsid w:val="00F214E0"/>
    <w:rsid w:val="00F223CC"/>
    <w:rsid w:val="00F22D43"/>
    <w:rsid w:val="00F23158"/>
    <w:rsid w:val="00F237F1"/>
    <w:rsid w:val="00F23F55"/>
    <w:rsid w:val="00F251D1"/>
    <w:rsid w:val="00F255A6"/>
    <w:rsid w:val="00F25C5A"/>
    <w:rsid w:val="00F274BB"/>
    <w:rsid w:val="00F27BD5"/>
    <w:rsid w:val="00F3009A"/>
    <w:rsid w:val="00F30128"/>
    <w:rsid w:val="00F308ED"/>
    <w:rsid w:val="00F31342"/>
    <w:rsid w:val="00F31397"/>
    <w:rsid w:val="00F318F7"/>
    <w:rsid w:val="00F33D54"/>
    <w:rsid w:val="00F34EE7"/>
    <w:rsid w:val="00F35020"/>
    <w:rsid w:val="00F354EA"/>
    <w:rsid w:val="00F36035"/>
    <w:rsid w:val="00F3631B"/>
    <w:rsid w:val="00F36A56"/>
    <w:rsid w:val="00F37CDA"/>
    <w:rsid w:val="00F37E8C"/>
    <w:rsid w:val="00F401E5"/>
    <w:rsid w:val="00F40870"/>
    <w:rsid w:val="00F413DD"/>
    <w:rsid w:val="00F4333C"/>
    <w:rsid w:val="00F43800"/>
    <w:rsid w:val="00F43AEB"/>
    <w:rsid w:val="00F43E2B"/>
    <w:rsid w:val="00F459E8"/>
    <w:rsid w:val="00F45D1A"/>
    <w:rsid w:val="00F4623A"/>
    <w:rsid w:val="00F463D0"/>
    <w:rsid w:val="00F46602"/>
    <w:rsid w:val="00F47C75"/>
    <w:rsid w:val="00F5030B"/>
    <w:rsid w:val="00F50D3C"/>
    <w:rsid w:val="00F51080"/>
    <w:rsid w:val="00F5167F"/>
    <w:rsid w:val="00F523B3"/>
    <w:rsid w:val="00F52E34"/>
    <w:rsid w:val="00F53496"/>
    <w:rsid w:val="00F53E5A"/>
    <w:rsid w:val="00F53FEE"/>
    <w:rsid w:val="00F5497F"/>
    <w:rsid w:val="00F549AE"/>
    <w:rsid w:val="00F54FE1"/>
    <w:rsid w:val="00F550AF"/>
    <w:rsid w:val="00F55589"/>
    <w:rsid w:val="00F55693"/>
    <w:rsid w:val="00F563DD"/>
    <w:rsid w:val="00F5663D"/>
    <w:rsid w:val="00F56884"/>
    <w:rsid w:val="00F56D0D"/>
    <w:rsid w:val="00F573E4"/>
    <w:rsid w:val="00F5778F"/>
    <w:rsid w:val="00F60BA7"/>
    <w:rsid w:val="00F61360"/>
    <w:rsid w:val="00F616F0"/>
    <w:rsid w:val="00F6288F"/>
    <w:rsid w:val="00F6336A"/>
    <w:rsid w:val="00F63E90"/>
    <w:rsid w:val="00F64160"/>
    <w:rsid w:val="00F644B9"/>
    <w:rsid w:val="00F64DD2"/>
    <w:rsid w:val="00F6548D"/>
    <w:rsid w:val="00F660B3"/>
    <w:rsid w:val="00F6704F"/>
    <w:rsid w:val="00F67143"/>
    <w:rsid w:val="00F676FF"/>
    <w:rsid w:val="00F6793E"/>
    <w:rsid w:val="00F67982"/>
    <w:rsid w:val="00F70357"/>
    <w:rsid w:val="00F704B7"/>
    <w:rsid w:val="00F705F9"/>
    <w:rsid w:val="00F717BC"/>
    <w:rsid w:val="00F71AF4"/>
    <w:rsid w:val="00F72636"/>
    <w:rsid w:val="00F72DAA"/>
    <w:rsid w:val="00F73D76"/>
    <w:rsid w:val="00F73E3F"/>
    <w:rsid w:val="00F73EDD"/>
    <w:rsid w:val="00F746CD"/>
    <w:rsid w:val="00F75621"/>
    <w:rsid w:val="00F75BF0"/>
    <w:rsid w:val="00F7741A"/>
    <w:rsid w:val="00F80BBD"/>
    <w:rsid w:val="00F8196B"/>
    <w:rsid w:val="00F825FC"/>
    <w:rsid w:val="00F82798"/>
    <w:rsid w:val="00F82ADC"/>
    <w:rsid w:val="00F82C1A"/>
    <w:rsid w:val="00F82F4D"/>
    <w:rsid w:val="00F83505"/>
    <w:rsid w:val="00F8414A"/>
    <w:rsid w:val="00F846A1"/>
    <w:rsid w:val="00F8470D"/>
    <w:rsid w:val="00F857A6"/>
    <w:rsid w:val="00F86376"/>
    <w:rsid w:val="00F91EA3"/>
    <w:rsid w:val="00F927A2"/>
    <w:rsid w:val="00F931E0"/>
    <w:rsid w:val="00F93433"/>
    <w:rsid w:val="00F94094"/>
    <w:rsid w:val="00F942B1"/>
    <w:rsid w:val="00F94611"/>
    <w:rsid w:val="00F94FCB"/>
    <w:rsid w:val="00F95D71"/>
    <w:rsid w:val="00F96338"/>
    <w:rsid w:val="00F970D6"/>
    <w:rsid w:val="00F97D04"/>
    <w:rsid w:val="00FA003B"/>
    <w:rsid w:val="00FA02FD"/>
    <w:rsid w:val="00FA0525"/>
    <w:rsid w:val="00FA1912"/>
    <w:rsid w:val="00FA1957"/>
    <w:rsid w:val="00FA23E2"/>
    <w:rsid w:val="00FA2D3F"/>
    <w:rsid w:val="00FA2F3C"/>
    <w:rsid w:val="00FA41AB"/>
    <w:rsid w:val="00FA46F5"/>
    <w:rsid w:val="00FA49D4"/>
    <w:rsid w:val="00FA4EA1"/>
    <w:rsid w:val="00FA587E"/>
    <w:rsid w:val="00FA58A8"/>
    <w:rsid w:val="00FA5AB5"/>
    <w:rsid w:val="00FA5DE8"/>
    <w:rsid w:val="00FA6A49"/>
    <w:rsid w:val="00FA6B84"/>
    <w:rsid w:val="00FA6EB4"/>
    <w:rsid w:val="00FA6F36"/>
    <w:rsid w:val="00FA75FD"/>
    <w:rsid w:val="00FA7C6E"/>
    <w:rsid w:val="00FB0629"/>
    <w:rsid w:val="00FB198F"/>
    <w:rsid w:val="00FB1C0A"/>
    <w:rsid w:val="00FB33FF"/>
    <w:rsid w:val="00FB399A"/>
    <w:rsid w:val="00FB44B5"/>
    <w:rsid w:val="00FB4BFC"/>
    <w:rsid w:val="00FB54E7"/>
    <w:rsid w:val="00FB56D9"/>
    <w:rsid w:val="00FB6850"/>
    <w:rsid w:val="00FB7245"/>
    <w:rsid w:val="00FB7ACA"/>
    <w:rsid w:val="00FC0168"/>
    <w:rsid w:val="00FC03C8"/>
    <w:rsid w:val="00FC1EA3"/>
    <w:rsid w:val="00FC1F9A"/>
    <w:rsid w:val="00FC204B"/>
    <w:rsid w:val="00FC2E1E"/>
    <w:rsid w:val="00FC3549"/>
    <w:rsid w:val="00FC396A"/>
    <w:rsid w:val="00FC3D51"/>
    <w:rsid w:val="00FC41A8"/>
    <w:rsid w:val="00FC4D01"/>
    <w:rsid w:val="00FC52BB"/>
    <w:rsid w:val="00FC545D"/>
    <w:rsid w:val="00FC5795"/>
    <w:rsid w:val="00FC67A5"/>
    <w:rsid w:val="00FC6E87"/>
    <w:rsid w:val="00FC713A"/>
    <w:rsid w:val="00FC72E6"/>
    <w:rsid w:val="00FD1C4B"/>
    <w:rsid w:val="00FD22FA"/>
    <w:rsid w:val="00FD2662"/>
    <w:rsid w:val="00FD2F78"/>
    <w:rsid w:val="00FD3D8E"/>
    <w:rsid w:val="00FD4101"/>
    <w:rsid w:val="00FD45B6"/>
    <w:rsid w:val="00FD46F0"/>
    <w:rsid w:val="00FD4E67"/>
    <w:rsid w:val="00FD52C3"/>
    <w:rsid w:val="00FD5B38"/>
    <w:rsid w:val="00FD65B6"/>
    <w:rsid w:val="00FD710D"/>
    <w:rsid w:val="00FD7374"/>
    <w:rsid w:val="00FE0ABF"/>
    <w:rsid w:val="00FE0B44"/>
    <w:rsid w:val="00FE1D5F"/>
    <w:rsid w:val="00FE2F2C"/>
    <w:rsid w:val="00FE312E"/>
    <w:rsid w:val="00FE34EC"/>
    <w:rsid w:val="00FE3572"/>
    <w:rsid w:val="00FE3774"/>
    <w:rsid w:val="00FE4E83"/>
    <w:rsid w:val="00FE51CA"/>
    <w:rsid w:val="00FE607B"/>
    <w:rsid w:val="00FE6944"/>
    <w:rsid w:val="00FE7384"/>
    <w:rsid w:val="00FE7545"/>
    <w:rsid w:val="00FE75FC"/>
    <w:rsid w:val="00FE769E"/>
    <w:rsid w:val="00FE76EE"/>
    <w:rsid w:val="00FF0E8C"/>
    <w:rsid w:val="00FF1683"/>
    <w:rsid w:val="00FF1DE0"/>
    <w:rsid w:val="00FF21AA"/>
    <w:rsid w:val="00FF3305"/>
    <w:rsid w:val="00FF3A09"/>
    <w:rsid w:val="00FF3A9C"/>
    <w:rsid w:val="00FF48A3"/>
    <w:rsid w:val="00FF573E"/>
    <w:rsid w:val="00FF5FAA"/>
    <w:rsid w:val="00FF71C5"/>
    <w:rsid w:val="00FF7511"/>
    <w:rsid w:val="00FF7D97"/>
    <w:rsid w:val="05241976"/>
    <w:rsid w:val="0A596291"/>
    <w:rsid w:val="0E664FCA"/>
    <w:rsid w:val="18028372"/>
    <w:rsid w:val="180A5720"/>
    <w:rsid w:val="1CB02F7B"/>
    <w:rsid w:val="1E2E7762"/>
    <w:rsid w:val="24066BDB"/>
    <w:rsid w:val="277A0D9C"/>
    <w:rsid w:val="2C9137DF"/>
    <w:rsid w:val="2F105EB7"/>
    <w:rsid w:val="309951E9"/>
    <w:rsid w:val="30B273E7"/>
    <w:rsid w:val="350A3065"/>
    <w:rsid w:val="36B417CA"/>
    <w:rsid w:val="370905A4"/>
    <w:rsid w:val="3FB86B84"/>
    <w:rsid w:val="405E7F9B"/>
    <w:rsid w:val="458E2D89"/>
    <w:rsid w:val="4CBF412D"/>
    <w:rsid w:val="4E622297"/>
    <w:rsid w:val="4F226AB9"/>
    <w:rsid w:val="516B2380"/>
    <w:rsid w:val="541657D9"/>
    <w:rsid w:val="564458CB"/>
    <w:rsid w:val="60B85282"/>
    <w:rsid w:val="6E5740CB"/>
    <w:rsid w:val="77E110F7"/>
    <w:rsid w:val="7DA008BB"/>
    <w:rsid w:val="7DA8556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exact"/>
      <w:jc w:val="both"/>
    </w:pPr>
    <w:rPr>
      <w:rFonts w:ascii="思源黑体 CN Regular" w:hAnsi="思源黑体 CN Regular" w:eastAsia="思源黑体 CN Regular" w:cstheme="minorBidi"/>
      <w:kern w:val="2"/>
      <w:szCs w:val="22"/>
      <w:lang w:val="en-US" w:eastAsia="zh-CN" w:bidi="ar-SA"/>
    </w:rPr>
  </w:style>
  <w:style w:type="paragraph" w:styleId="2">
    <w:name w:val="heading 1"/>
    <w:basedOn w:val="1"/>
    <w:next w:val="1"/>
    <w:link w:val="28"/>
    <w:qFormat/>
    <w:uiPriority w:val="9"/>
    <w:pPr>
      <w:keepNext/>
      <w:keepLines/>
      <w:spacing w:before="340" w:after="330" w:line="578" w:lineRule="auto"/>
      <w:outlineLvl w:val="0"/>
    </w:pPr>
    <w:rPr>
      <w:rFonts w:eastAsia="微软雅黑"/>
      <w:b/>
      <w:bCs/>
      <w:color w:val="F0463C"/>
      <w:kern w:val="44"/>
      <w:sz w:val="44"/>
      <w:szCs w:val="44"/>
    </w:rPr>
  </w:style>
  <w:style w:type="paragraph" w:styleId="3">
    <w:name w:val="heading 2"/>
    <w:basedOn w:val="1"/>
    <w:next w:val="1"/>
    <w:link w:val="26"/>
    <w:unhideWhenUsed/>
    <w:uiPriority w:val="9"/>
    <w:pPr>
      <w:keepNext/>
      <w:keepLines/>
      <w:numPr>
        <w:ilvl w:val="1"/>
        <w:numId w:val="1"/>
      </w:numPr>
      <w:spacing w:before="260" w:after="260" w:line="416" w:lineRule="auto"/>
      <w:outlineLvl w:val="1"/>
    </w:pPr>
    <w:rPr>
      <w:rFonts w:asciiTheme="majorHAnsi" w:hAnsiTheme="majorHAnsi" w:eastAsiaTheme="majorEastAsia" w:cstheme="majorBidi"/>
      <w:b/>
      <w:bCs/>
      <w:color w:val="F0463C"/>
      <w:sz w:val="32"/>
      <w:szCs w:val="32"/>
    </w:rPr>
  </w:style>
  <w:style w:type="paragraph" w:styleId="4">
    <w:name w:val="heading 3"/>
    <w:basedOn w:val="1"/>
    <w:next w:val="1"/>
    <w:link w:val="57"/>
    <w:semiHidden/>
    <w:unhideWhenUsed/>
    <w:qFormat/>
    <w:uiPriority w:val="9"/>
    <w:pPr>
      <w:keepNext/>
      <w:keepLines/>
      <w:spacing w:before="40"/>
      <w:outlineLvl w:val="2"/>
    </w:pPr>
    <w:rPr>
      <w:rFonts w:asciiTheme="majorHAnsi" w:hAnsiTheme="majorHAnsi" w:eastAsiaTheme="majorEastAsia" w:cstheme="majorBidi"/>
      <w:color w:val="1F4E79" w:themeColor="accent1" w:themeShade="80"/>
      <w:sz w:val="24"/>
      <w:szCs w:val="24"/>
    </w:rPr>
  </w:style>
  <w:style w:type="paragraph" w:styleId="5">
    <w:name w:val="heading 4"/>
    <w:basedOn w:val="1"/>
    <w:next w:val="1"/>
    <w:link w:val="65"/>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58"/>
    <w:semiHidden/>
    <w:unhideWhenUsed/>
    <w:qFormat/>
    <w:uiPriority w:val="9"/>
    <w:pPr>
      <w:keepNext/>
      <w:keepLines/>
      <w:spacing w:before="40"/>
      <w:outlineLvl w:val="4"/>
    </w:pPr>
    <w:rPr>
      <w:rFonts w:asciiTheme="majorHAnsi" w:hAnsiTheme="majorHAnsi" w:eastAsiaTheme="majorEastAsia" w:cstheme="majorBidi"/>
      <w:color w:val="2E75B6" w:themeColor="accent1" w:themeShade="BF"/>
    </w:rPr>
  </w:style>
  <w:style w:type="character" w:default="1" w:styleId="19">
    <w:name w:val="Default Paragraph Font"/>
    <w:unhideWhenUsed/>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7">
    <w:name w:val="annotation text"/>
    <w:basedOn w:val="1"/>
    <w:link w:val="52"/>
    <w:semiHidden/>
    <w:unhideWhenUsed/>
    <w:qFormat/>
    <w:uiPriority w:val="99"/>
    <w:pPr>
      <w:jc w:val="left"/>
    </w:pPr>
  </w:style>
  <w:style w:type="paragraph" w:styleId="8">
    <w:name w:val="toc 3"/>
    <w:basedOn w:val="1"/>
    <w:next w:val="1"/>
    <w:unhideWhenUsed/>
    <w:qFormat/>
    <w:uiPriority w:val="39"/>
    <w:pPr>
      <w:spacing w:after="100"/>
      <w:ind w:left="420"/>
    </w:pPr>
  </w:style>
  <w:style w:type="paragraph" w:styleId="9">
    <w:name w:val="Balloon Text"/>
    <w:basedOn w:val="1"/>
    <w:link w:val="50"/>
    <w:semiHidden/>
    <w:unhideWhenUsed/>
    <w:qFormat/>
    <w:uiPriority w:val="99"/>
    <w:rPr>
      <w:sz w:val="18"/>
      <w:szCs w:val="18"/>
    </w:rPr>
  </w:style>
  <w:style w:type="paragraph" w:styleId="10">
    <w:name w:val="footer"/>
    <w:basedOn w:val="1"/>
    <w:link w:val="42"/>
    <w:unhideWhenUsed/>
    <w:qFormat/>
    <w:uiPriority w:val="99"/>
    <w:pPr>
      <w:tabs>
        <w:tab w:val="center" w:pos="4153"/>
        <w:tab w:val="right" w:pos="8306"/>
      </w:tabs>
      <w:snapToGrid w:val="0"/>
      <w:jc w:val="left"/>
    </w:pPr>
    <w:rPr>
      <w:sz w:val="18"/>
      <w:szCs w:val="18"/>
    </w:rPr>
  </w:style>
  <w:style w:type="paragraph" w:styleId="11">
    <w:name w:val="header"/>
    <w:basedOn w:val="1"/>
    <w:link w:val="41"/>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unhideWhenUsed/>
    <w:qFormat/>
    <w:uiPriority w:val="39"/>
    <w:pPr>
      <w:tabs>
        <w:tab w:val="left" w:pos="420"/>
        <w:tab w:val="right" w:leader="dot" w:pos="8296"/>
      </w:tabs>
      <w:spacing w:before="240" w:after="120"/>
      <w:jc w:val="left"/>
    </w:pPr>
    <w:rPr>
      <w:b/>
      <w:bCs/>
      <w:sz w:val="24"/>
      <w:szCs w:val="20"/>
    </w:rPr>
  </w:style>
  <w:style w:type="paragraph" w:styleId="13">
    <w:name w:val="footnote text"/>
    <w:basedOn w:val="1"/>
    <w:link w:val="75"/>
    <w:semiHidden/>
    <w:unhideWhenUsed/>
    <w:qFormat/>
    <w:uiPriority w:val="99"/>
    <w:pPr>
      <w:spacing w:line="240" w:lineRule="auto"/>
    </w:pPr>
    <w:rPr>
      <w:szCs w:val="20"/>
    </w:rPr>
  </w:style>
  <w:style w:type="paragraph" w:styleId="14">
    <w:name w:val="toc 2"/>
    <w:basedOn w:val="1"/>
    <w:next w:val="1"/>
    <w:unhideWhenUsed/>
    <w:qFormat/>
    <w:uiPriority w:val="39"/>
    <w:pPr>
      <w:tabs>
        <w:tab w:val="left" w:pos="880"/>
        <w:tab w:val="right" w:leader="dot" w:pos="8296"/>
      </w:tabs>
      <w:spacing w:before="120"/>
      <w:ind w:left="210"/>
      <w:jc w:val="left"/>
    </w:pPr>
    <w:rPr>
      <w:i/>
      <w:iCs/>
      <w:sz w:val="21"/>
      <w:szCs w:val="20"/>
    </w:rPr>
  </w:style>
  <w:style w:type="paragraph" w:styleId="15">
    <w:name w:val="Normal (Web)"/>
    <w:basedOn w:val="1"/>
    <w:unhideWhenUsed/>
    <w:qFormat/>
    <w:uiPriority w:val="0"/>
    <w:pPr>
      <w:widowControl/>
      <w:spacing w:before="100" w:beforeAutospacing="1" w:after="100" w:afterAutospacing="1"/>
      <w:jc w:val="left"/>
    </w:pPr>
    <w:rPr>
      <w:rFonts w:ascii="宋体" w:hAnsi="宋体" w:eastAsia="宋体" w:cs="宋体"/>
      <w:kern w:val="0"/>
      <w:sz w:val="24"/>
      <w:szCs w:val="24"/>
    </w:rPr>
  </w:style>
  <w:style w:type="paragraph" w:styleId="16">
    <w:name w:val="annotation subject"/>
    <w:basedOn w:val="7"/>
    <w:next w:val="7"/>
    <w:link w:val="53"/>
    <w:semiHidden/>
    <w:unhideWhenUsed/>
    <w:qFormat/>
    <w:uiPriority w:val="99"/>
    <w:rPr>
      <w:b/>
      <w:bCs/>
    </w:rPr>
  </w:style>
  <w:style w:type="table" w:styleId="18">
    <w:name w:val="Table Grid"/>
    <w:basedOn w:val="17"/>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22"/>
    <w:rPr>
      <w:b/>
      <w:bCs/>
    </w:rPr>
  </w:style>
  <w:style w:type="character" w:styleId="21">
    <w:name w:val="FollowedHyperlink"/>
    <w:basedOn w:val="19"/>
    <w:semiHidden/>
    <w:unhideWhenUsed/>
    <w:qFormat/>
    <w:uiPriority w:val="99"/>
    <w:rPr>
      <w:color w:val="954F72" w:themeColor="followedHyperlink"/>
      <w:u w:val="single"/>
      <w14:textFill>
        <w14:solidFill>
          <w14:schemeClr w14:val="folHlink"/>
        </w14:solidFill>
      </w14:textFill>
    </w:rPr>
  </w:style>
  <w:style w:type="character" w:styleId="22">
    <w:name w:val="Emphasis"/>
    <w:basedOn w:val="19"/>
    <w:qFormat/>
    <w:uiPriority w:val="20"/>
    <w:rPr>
      <w:i/>
      <w:iCs/>
    </w:rPr>
  </w:style>
  <w:style w:type="character" w:styleId="23">
    <w:name w:val="Hyperlink"/>
    <w:basedOn w:val="19"/>
    <w:unhideWhenUsed/>
    <w:qFormat/>
    <w:uiPriority w:val="99"/>
    <w:rPr>
      <w:color w:val="0563C1" w:themeColor="hyperlink"/>
      <w:u w:val="single"/>
      <w14:textFill>
        <w14:solidFill>
          <w14:schemeClr w14:val="hlink"/>
        </w14:solidFill>
      </w14:textFill>
    </w:rPr>
  </w:style>
  <w:style w:type="character" w:styleId="24">
    <w:name w:val="annotation reference"/>
    <w:basedOn w:val="19"/>
    <w:semiHidden/>
    <w:unhideWhenUsed/>
    <w:qFormat/>
    <w:uiPriority w:val="99"/>
    <w:rPr>
      <w:sz w:val="21"/>
      <w:szCs w:val="21"/>
    </w:rPr>
  </w:style>
  <w:style w:type="character" w:styleId="25">
    <w:name w:val="footnote reference"/>
    <w:basedOn w:val="19"/>
    <w:semiHidden/>
    <w:unhideWhenUsed/>
    <w:qFormat/>
    <w:uiPriority w:val="99"/>
    <w:rPr>
      <w:vertAlign w:val="superscript"/>
    </w:rPr>
  </w:style>
  <w:style w:type="character" w:customStyle="1" w:styleId="26">
    <w:name w:val="标题 2 字符"/>
    <w:basedOn w:val="19"/>
    <w:link w:val="3"/>
    <w:qFormat/>
    <w:uiPriority w:val="9"/>
    <w:rPr>
      <w:rFonts w:asciiTheme="majorHAnsi" w:hAnsiTheme="majorHAnsi" w:eastAsiaTheme="majorEastAsia" w:cstheme="majorBidi"/>
      <w:b/>
      <w:bCs/>
      <w:color w:val="F0463C"/>
      <w:kern w:val="2"/>
      <w:sz w:val="32"/>
      <w:szCs w:val="32"/>
    </w:rPr>
  </w:style>
  <w:style w:type="paragraph" w:customStyle="1" w:styleId="27">
    <w:name w:val="列出段落11"/>
    <w:basedOn w:val="1"/>
    <w:qFormat/>
    <w:uiPriority w:val="34"/>
    <w:rPr>
      <w:rFonts w:ascii="Times New Roman" w:hAnsi="Times New Roman" w:eastAsia="宋体" w:cs="Times New Roman"/>
      <w:szCs w:val="20"/>
    </w:rPr>
  </w:style>
  <w:style w:type="character" w:customStyle="1" w:styleId="28">
    <w:name w:val="标题 1 字符"/>
    <w:basedOn w:val="19"/>
    <w:link w:val="2"/>
    <w:qFormat/>
    <w:uiPriority w:val="9"/>
    <w:rPr>
      <w:rFonts w:ascii="微软雅黑" w:hAnsi="微软雅黑" w:eastAsia="微软雅黑"/>
      <w:b/>
      <w:bCs/>
      <w:color w:val="F0463C"/>
      <w:kern w:val="44"/>
      <w:sz w:val="44"/>
      <w:szCs w:val="44"/>
    </w:rPr>
  </w:style>
  <w:style w:type="paragraph" w:styleId="29">
    <w:name w:val="List Paragraph"/>
    <w:basedOn w:val="1"/>
    <w:link w:val="34"/>
    <w:qFormat/>
    <w:uiPriority w:val="99"/>
    <w:pPr>
      <w:ind w:firstLine="420" w:firstLineChars="200"/>
    </w:pPr>
  </w:style>
  <w:style w:type="paragraph" w:customStyle="1" w:styleId="30">
    <w:name w:val="普通正文"/>
    <w:basedOn w:val="1"/>
    <w:link w:val="32"/>
    <w:qFormat/>
    <w:uiPriority w:val="0"/>
    <w:pPr>
      <w:spacing w:line="420" w:lineRule="exact"/>
      <w:ind w:firstLine="471"/>
    </w:pPr>
    <w:rPr>
      <w:rFonts w:cs="微软雅黑"/>
      <w:color w:val="000000" w:themeColor="text1"/>
      <w:sz w:val="24"/>
      <w:szCs w:val="21"/>
      <w14:textFill>
        <w14:solidFill>
          <w14:schemeClr w14:val="tx1"/>
        </w14:solidFill>
      </w14:textFill>
    </w:rPr>
  </w:style>
  <w:style w:type="paragraph" w:customStyle="1" w:styleId="31">
    <w:name w:val="符号正文"/>
    <w:basedOn w:val="29"/>
    <w:link w:val="35"/>
    <w:qFormat/>
    <w:uiPriority w:val="0"/>
    <w:pPr>
      <w:numPr>
        <w:ilvl w:val="0"/>
        <w:numId w:val="2"/>
      </w:numPr>
      <w:spacing w:line="240" w:lineRule="auto"/>
      <w:ind w:firstLine="0" w:firstLineChars="0"/>
    </w:pPr>
    <w:rPr>
      <w:rFonts w:eastAsia="微软雅黑" w:cs="微软雅黑"/>
      <w:sz w:val="24"/>
      <w:szCs w:val="21"/>
    </w:rPr>
  </w:style>
  <w:style w:type="character" w:customStyle="1" w:styleId="32">
    <w:name w:val="普通正文 字符"/>
    <w:basedOn w:val="19"/>
    <w:link w:val="30"/>
    <w:qFormat/>
    <w:uiPriority w:val="0"/>
    <w:rPr>
      <w:rFonts w:ascii="思源黑体 CN Regular" w:hAnsi="思源黑体 CN Regular" w:eastAsia="思源黑体 CN Regular" w:cs="微软雅黑"/>
      <w:color w:val="000000" w:themeColor="text1"/>
      <w:kern w:val="2"/>
      <w:sz w:val="24"/>
      <w:szCs w:val="21"/>
      <w14:textFill>
        <w14:solidFill>
          <w14:schemeClr w14:val="tx1"/>
        </w14:solidFill>
      </w14:textFill>
    </w:rPr>
  </w:style>
  <w:style w:type="paragraph" w:customStyle="1" w:styleId="33">
    <w:name w:val="二级标题1"/>
    <w:basedOn w:val="3"/>
    <w:next w:val="30"/>
    <w:link w:val="37"/>
    <w:qFormat/>
    <w:uiPriority w:val="0"/>
    <w:pPr>
      <w:numPr>
        <w:numId w:val="3"/>
      </w:numPr>
      <w:spacing w:line="415" w:lineRule="auto"/>
      <w:ind w:left="840"/>
    </w:pPr>
    <w:rPr>
      <w:rFonts w:ascii="思源黑体 CN Heavy" w:hAnsi="思源黑体 CN Heavy" w:eastAsia="思源黑体 CN Heavy"/>
      <w:color w:val="E6233C"/>
    </w:rPr>
  </w:style>
  <w:style w:type="character" w:customStyle="1" w:styleId="34">
    <w:name w:val="列表段落 字符"/>
    <w:basedOn w:val="19"/>
    <w:link w:val="29"/>
    <w:qFormat/>
    <w:uiPriority w:val="99"/>
  </w:style>
  <w:style w:type="character" w:customStyle="1" w:styleId="35">
    <w:name w:val="符号正文 字符"/>
    <w:basedOn w:val="34"/>
    <w:link w:val="31"/>
    <w:qFormat/>
    <w:uiPriority w:val="0"/>
    <w:rPr>
      <w:rFonts w:ascii="思源黑体 CN Regular" w:hAnsi="思源黑体 CN Regular" w:eastAsia="微软雅黑" w:cs="微软雅黑"/>
      <w:kern w:val="2"/>
      <w:sz w:val="24"/>
      <w:szCs w:val="21"/>
    </w:rPr>
  </w:style>
  <w:style w:type="paragraph" w:customStyle="1" w:styleId="36">
    <w:name w:val="一级标题"/>
    <w:basedOn w:val="2"/>
    <w:link w:val="39"/>
    <w:qFormat/>
    <w:uiPriority w:val="0"/>
    <w:pPr>
      <w:numPr>
        <w:ilvl w:val="0"/>
        <w:numId w:val="3"/>
      </w:numPr>
    </w:pPr>
    <w:rPr>
      <w:rFonts w:ascii="思源黑体 CN Heavy" w:hAnsi="思源黑体 CN Heavy" w:eastAsia="思源黑体 CN Heavy"/>
      <w:color w:val="E6233C"/>
    </w:rPr>
  </w:style>
  <w:style w:type="character" w:customStyle="1" w:styleId="37">
    <w:name w:val="二级标题1 Char"/>
    <w:basedOn w:val="26"/>
    <w:link w:val="33"/>
    <w:qFormat/>
    <w:uiPriority w:val="0"/>
    <w:rPr>
      <w:rFonts w:ascii="思源黑体 CN Heavy" w:hAnsi="思源黑体 CN Heavy" w:eastAsia="思源黑体 CN Heavy" w:cstheme="majorBidi"/>
      <w:color w:val="E6233C"/>
      <w:kern w:val="2"/>
      <w:sz w:val="32"/>
      <w:szCs w:val="32"/>
    </w:rPr>
  </w:style>
  <w:style w:type="paragraph" w:customStyle="1" w:styleId="38">
    <w:name w:val="三级标题"/>
    <w:basedOn w:val="30"/>
    <w:link w:val="40"/>
    <w:qFormat/>
    <w:uiPriority w:val="0"/>
    <w:pPr>
      <w:ind w:firstLine="0"/>
      <w:outlineLvl w:val="2"/>
    </w:pPr>
    <w:rPr>
      <w:b/>
      <w:color w:val="F0463C"/>
    </w:rPr>
  </w:style>
  <w:style w:type="character" w:customStyle="1" w:styleId="39">
    <w:name w:val="一级标题 字符"/>
    <w:basedOn w:val="28"/>
    <w:link w:val="36"/>
    <w:qFormat/>
    <w:uiPriority w:val="0"/>
    <w:rPr>
      <w:rFonts w:ascii="思源黑体 CN Heavy" w:hAnsi="思源黑体 CN Heavy" w:eastAsia="思源黑体 CN Heavy"/>
      <w:color w:val="E6233C"/>
      <w:kern w:val="44"/>
      <w:sz w:val="44"/>
      <w:szCs w:val="44"/>
    </w:rPr>
  </w:style>
  <w:style w:type="character" w:customStyle="1" w:styleId="40">
    <w:name w:val="三级标题 字符"/>
    <w:basedOn w:val="32"/>
    <w:link w:val="38"/>
    <w:qFormat/>
    <w:uiPriority w:val="0"/>
    <w:rPr>
      <w:rFonts w:ascii="微软雅黑" w:hAnsi="微软雅黑" w:eastAsia="微软雅黑" w:cs="微软雅黑"/>
      <w:b/>
      <w:color w:val="F0463C"/>
      <w:kern w:val="2"/>
      <w:sz w:val="24"/>
      <w:szCs w:val="21"/>
    </w:rPr>
  </w:style>
  <w:style w:type="character" w:customStyle="1" w:styleId="41">
    <w:name w:val="页眉 字符"/>
    <w:basedOn w:val="19"/>
    <w:link w:val="11"/>
    <w:qFormat/>
    <w:uiPriority w:val="99"/>
    <w:rPr>
      <w:sz w:val="18"/>
      <w:szCs w:val="18"/>
    </w:rPr>
  </w:style>
  <w:style w:type="character" w:customStyle="1" w:styleId="42">
    <w:name w:val="页脚 字符"/>
    <w:basedOn w:val="19"/>
    <w:link w:val="10"/>
    <w:qFormat/>
    <w:uiPriority w:val="99"/>
    <w:rPr>
      <w:sz w:val="18"/>
      <w:szCs w:val="18"/>
    </w:rPr>
  </w:style>
  <w:style w:type="paragraph" w:customStyle="1" w:styleId="43">
    <w:name w:val="三级标题1"/>
    <w:basedOn w:val="38"/>
    <w:link w:val="44"/>
    <w:qFormat/>
    <w:uiPriority w:val="0"/>
    <w:pPr>
      <w:numPr>
        <w:ilvl w:val="2"/>
        <w:numId w:val="4"/>
      </w:numPr>
    </w:pPr>
  </w:style>
  <w:style w:type="character" w:customStyle="1" w:styleId="44">
    <w:name w:val="三级标题1 字符"/>
    <w:basedOn w:val="40"/>
    <w:link w:val="43"/>
    <w:qFormat/>
    <w:uiPriority w:val="0"/>
    <w:rPr>
      <w:rFonts w:ascii="思源黑体 CN Regular" w:hAnsi="思源黑体 CN Regular" w:eastAsia="思源黑体 CN Regular" w:cs="微软雅黑"/>
      <w:color w:val="F0463C"/>
      <w:kern w:val="2"/>
      <w:sz w:val="24"/>
      <w:szCs w:val="21"/>
    </w:rPr>
  </w:style>
  <w:style w:type="paragraph" w:customStyle="1" w:styleId="45">
    <w:name w:val="11"/>
    <w:basedOn w:val="1"/>
    <w:qFormat/>
    <w:uiPriority w:val="0"/>
    <w:pPr>
      <w:widowControl/>
      <w:spacing w:before="100" w:beforeAutospacing="1" w:after="100" w:afterAutospacing="1"/>
      <w:jc w:val="left"/>
    </w:pPr>
    <w:rPr>
      <w:rFonts w:ascii="宋体" w:hAnsi="宋体" w:eastAsia="宋体" w:cs="宋体"/>
      <w:kern w:val="0"/>
      <w:sz w:val="24"/>
      <w:szCs w:val="24"/>
    </w:rPr>
  </w:style>
  <w:style w:type="character" w:customStyle="1" w:styleId="46">
    <w:name w:val="inline-comment-marker"/>
    <w:basedOn w:val="19"/>
    <w:qFormat/>
    <w:uiPriority w:val="0"/>
  </w:style>
  <w:style w:type="paragraph" w:customStyle="1" w:styleId="47">
    <w:name w:val="规则"/>
    <w:basedOn w:val="48"/>
    <w:link w:val="49"/>
    <w:uiPriority w:val="0"/>
    <w:pPr>
      <w:numPr>
        <w:ilvl w:val="0"/>
        <w:numId w:val="5"/>
      </w:numPr>
    </w:pPr>
    <w:rPr>
      <w:rFonts w:cs="Arial"/>
      <w14:scene3d w14:prst="orthographicFront">
        <w14:lightRig w14:rig="threePt" w14:dir="t">
          <w14:rot w14:lat="0" w14:lon="0" w14:rev="0"/>
        </w14:lightRig>
      </w14:scene3d>
    </w:rPr>
  </w:style>
  <w:style w:type="paragraph" w:customStyle="1" w:styleId="48">
    <w:name w:val="技术规范"/>
    <w:basedOn w:val="1"/>
    <w:link w:val="64"/>
    <w:qFormat/>
    <w:uiPriority w:val="0"/>
    <w:pPr>
      <w:numPr>
        <w:ilvl w:val="0"/>
        <w:numId w:val="6"/>
      </w:numPr>
      <w:spacing w:line="420" w:lineRule="exact"/>
      <w:ind w:left="0" w:firstLine="200" w:firstLineChars="200"/>
    </w:pPr>
    <w:rPr>
      <w:rFonts w:cs="微软雅黑"/>
      <w:sz w:val="24"/>
      <w:szCs w:val="21"/>
      <w:lang w:val="en-GB"/>
    </w:rPr>
  </w:style>
  <w:style w:type="character" w:customStyle="1" w:styleId="49">
    <w:name w:val="规则 Char1"/>
    <w:basedOn w:val="19"/>
    <w:link w:val="47"/>
    <w:qFormat/>
    <w:uiPriority w:val="0"/>
    <w:rPr>
      <w:rFonts w:ascii="思源黑体 CN Regular" w:hAnsi="思源黑体 CN Regular" w:eastAsia="思源黑体 CN Regular" w:cs="Arial"/>
      <w:kern w:val="2"/>
      <w:sz w:val="24"/>
      <w:szCs w:val="21"/>
      <w:lang w:val="en-GB"/>
      <w14:scene3d w14:prst="orthographicFront">
        <w14:lightRig w14:rig="threePt" w14:dir="t">
          <w14:rot w14:lat="0" w14:lon="0" w14:rev="0"/>
        </w14:lightRig>
      </w14:scene3d>
    </w:rPr>
  </w:style>
  <w:style w:type="character" w:customStyle="1" w:styleId="50">
    <w:name w:val="批注框文本 字符"/>
    <w:basedOn w:val="19"/>
    <w:link w:val="9"/>
    <w:semiHidden/>
    <w:qFormat/>
    <w:uiPriority w:val="99"/>
    <w:rPr>
      <w:sz w:val="18"/>
      <w:szCs w:val="18"/>
    </w:rPr>
  </w:style>
  <w:style w:type="character" w:customStyle="1" w:styleId="51">
    <w:name w:val="不明显强调1"/>
    <w:basedOn w:val="19"/>
    <w:qFormat/>
    <w:uiPriority w:val="19"/>
    <w:rPr>
      <w:i/>
      <w:iCs/>
      <w:color w:val="404040" w:themeColor="text1" w:themeTint="BF"/>
      <w14:textFill>
        <w14:solidFill>
          <w14:schemeClr w14:val="tx1">
            <w14:lumMod w14:val="75000"/>
            <w14:lumOff w14:val="25000"/>
          </w14:schemeClr>
        </w14:solidFill>
      </w14:textFill>
    </w:rPr>
  </w:style>
  <w:style w:type="character" w:customStyle="1" w:styleId="52">
    <w:name w:val="批注文字 字符"/>
    <w:basedOn w:val="19"/>
    <w:link w:val="7"/>
    <w:semiHidden/>
    <w:qFormat/>
    <w:uiPriority w:val="99"/>
  </w:style>
  <w:style w:type="character" w:customStyle="1" w:styleId="53">
    <w:name w:val="批注主题 字符"/>
    <w:basedOn w:val="52"/>
    <w:link w:val="16"/>
    <w:semiHidden/>
    <w:qFormat/>
    <w:uiPriority w:val="99"/>
    <w:rPr>
      <w:b/>
      <w:bCs/>
    </w:rPr>
  </w:style>
  <w:style w:type="paragraph" w:customStyle="1" w:styleId="54">
    <w:name w:val="任务"/>
    <w:basedOn w:val="48"/>
    <w:link w:val="55"/>
    <w:qFormat/>
    <w:uiPriority w:val="0"/>
    <w:pPr>
      <w:numPr>
        <w:ilvl w:val="0"/>
        <w:numId w:val="7"/>
      </w:numPr>
    </w:pPr>
    <w:rPr>
      <w:rFonts w:ascii="思源黑体 CN Heavy" w:hAnsi="思源黑体 CN Heavy" w:eastAsia="思源黑体 CN Heavy"/>
      <w:b/>
      <w14:scene3d w14:prst="orthographicFront">
        <w14:lightRig w14:rig="threePt" w14:dir="t">
          <w14:rot w14:lat="0" w14:lon="0" w14:rev="0"/>
        </w14:lightRig>
      </w14:scene3d>
    </w:rPr>
  </w:style>
  <w:style w:type="character" w:customStyle="1" w:styleId="55">
    <w:name w:val="任务 Char"/>
    <w:basedOn w:val="19"/>
    <w:link w:val="54"/>
    <w:qFormat/>
    <w:uiPriority w:val="0"/>
    <w:rPr>
      <w:rFonts w:ascii="思源黑体 CN Heavy" w:hAnsi="思源黑体 CN Heavy" w:eastAsia="思源黑体 CN Heavy" w:cs="微软雅黑"/>
      <w:b/>
      <w:kern w:val="2"/>
      <w:sz w:val="24"/>
      <w:szCs w:val="21"/>
      <w:lang w:val="en-GB"/>
      <w14:scene3d w14:prst="orthographicFront">
        <w14:lightRig w14:rig="threePt" w14:dir="t">
          <w14:rot w14:lat="0" w14:lon="0" w14:rev="0"/>
        </w14:lightRig>
      </w14:scene3d>
    </w:rPr>
  </w:style>
  <w:style w:type="paragraph" w:customStyle="1" w:styleId="56">
    <w:name w:val="Default"/>
    <w:uiPriority w:val="0"/>
    <w:pPr>
      <w:widowControl w:val="0"/>
      <w:autoSpaceDE w:val="0"/>
      <w:autoSpaceDN w:val="0"/>
      <w:adjustRightInd w:val="0"/>
    </w:pPr>
    <w:rPr>
      <w:rFonts w:ascii="微软雅黑" w:eastAsia="微软雅黑" w:cs="微软雅黑" w:hAnsiTheme="minorHAnsi"/>
      <w:color w:val="000000"/>
      <w:sz w:val="24"/>
      <w:szCs w:val="24"/>
      <w:lang w:val="en-US" w:eastAsia="zh-CN" w:bidi="ar-SA"/>
    </w:rPr>
  </w:style>
  <w:style w:type="character" w:customStyle="1" w:styleId="57">
    <w:name w:val="标题 3 字符"/>
    <w:basedOn w:val="19"/>
    <w:link w:val="4"/>
    <w:semiHidden/>
    <w:qFormat/>
    <w:uiPriority w:val="9"/>
    <w:rPr>
      <w:rFonts w:asciiTheme="majorHAnsi" w:hAnsiTheme="majorHAnsi" w:eastAsiaTheme="majorEastAsia" w:cstheme="majorBidi"/>
      <w:color w:val="1F4E79" w:themeColor="accent1" w:themeShade="80"/>
      <w:sz w:val="24"/>
      <w:szCs w:val="24"/>
    </w:rPr>
  </w:style>
  <w:style w:type="character" w:customStyle="1" w:styleId="58">
    <w:name w:val="标题 5 字符"/>
    <w:basedOn w:val="19"/>
    <w:link w:val="6"/>
    <w:semiHidden/>
    <w:qFormat/>
    <w:uiPriority w:val="9"/>
    <w:rPr>
      <w:rFonts w:asciiTheme="majorHAnsi" w:hAnsiTheme="majorHAnsi" w:eastAsiaTheme="majorEastAsia" w:cstheme="majorBidi"/>
      <w:color w:val="2E75B6" w:themeColor="accent1" w:themeShade="BF"/>
    </w:rPr>
  </w:style>
  <w:style w:type="paragraph" w:customStyle="1" w:styleId="59">
    <w:name w:val="a"/>
    <w:basedOn w:val="1"/>
    <w:qFormat/>
    <w:uiPriority w:val="0"/>
    <w:pPr>
      <w:widowControl/>
      <w:spacing w:before="100" w:beforeAutospacing="1" w:after="100" w:afterAutospacing="1"/>
      <w:jc w:val="left"/>
    </w:pPr>
    <w:rPr>
      <w:rFonts w:ascii="Times New Roman" w:hAnsi="Times New Roman" w:cs="Times New Roman"/>
      <w:kern w:val="0"/>
      <w:sz w:val="24"/>
      <w:szCs w:val="24"/>
      <w:lang w:val="en-GB"/>
    </w:rPr>
  </w:style>
  <w:style w:type="character" w:customStyle="1" w:styleId="60">
    <w:name w:val="ql-author-14022863"/>
    <w:basedOn w:val="19"/>
    <w:qFormat/>
    <w:uiPriority w:val="0"/>
  </w:style>
  <w:style w:type="character" w:customStyle="1" w:styleId="61">
    <w:name w:val="ql-author-13496091"/>
    <w:basedOn w:val="19"/>
    <w:uiPriority w:val="0"/>
  </w:style>
  <w:style w:type="character" w:customStyle="1" w:styleId="62">
    <w:name w:val="ql-author-15805597"/>
    <w:basedOn w:val="19"/>
    <w:qFormat/>
    <w:uiPriority w:val="0"/>
  </w:style>
  <w:style w:type="paragraph" w:styleId="63">
    <w:name w:val="No Spacing"/>
    <w:basedOn w:val="43"/>
    <w:qFormat/>
    <w:uiPriority w:val="1"/>
    <w:pPr>
      <w:numPr>
        <w:ilvl w:val="0"/>
        <w:numId w:val="0"/>
      </w:numPr>
    </w:pPr>
    <w:rPr>
      <w:rFonts w:ascii="思源黑体 CN Heavy" w:hAnsi="思源黑体 CN Heavy" w:eastAsia="思源黑体 CN Heavy"/>
      <w:color w:val="2E75B6" w:themeColor="accent1" w:themeShade="BF"/>
    </w:rPr>
  </w:style>
  <w:style w:type="character" w:customStyle="1" w:styleId="64">
    <w:name w:val="技术规范 Char"/>
    <w:basedOn w:val="19"/>
    <w:link w:val="48"/>
    <w:qFormat/>
    <w:uiPriority w:val="0"/>
    <w:rPr>
      <w:rFonts w:ascii="思源黑体 CN Regular" w:hAnsi="思源黑体 CN Regular" w:eastAsia="思源黑体 CN Regular" w:cs="微软雅黑"/>
      <w:kern w:val="2"/>
      <w:sz w:val="24"/>
      <w:szCs w:val="21"/>
      <w:lang w:val="en-GB"/>
    </w:rPr>
  </w:style>
  <w:style w:type="character" w:customStyle="1" w:styleId="65">
    <w:name w:val="标题 4 字符"/>
    <w:basedOn w:val="19"/>
    <w:link w:val="5"/>
    <w:semiHidden/>
    <w:uiPriority w:val="9"/>
    <w:rPr>
      <w:rFonts w:asciiTheme="majorHAnsi" w:hAnsiTheme="majorHAnsi" w:eastAsiaTheme="majorEastAsia" w:cstheme="majorBidi"/>
      <w:b/>
      <w:bCs/>
      <w:sz w:val="28"/>
      <w:szCs w:val="28"/>
    </w:rPr>
  </w:style>
  <w:style w:type="character" w:customStyle="1" w:styleId="66">
    <w:name w:val="解释 Char"/>
    <w:basedOn w:val="35"/>
    <w:link w:val="67"/>
    <w:qFormat/>
    <w:uiPriority w:val="0"/>
    <w:rPr>
      <w:rFonts w:ascii="微软雅黑" w:hAnsi="微软雅黑" w:eastAsia="微软雅黑" w:cs="微软雅黑"/>
      <w:kern w:val="2"/>
      <w:sz w:val="24"/>
      <w:szCs w:val="21"/>
    </w:rPr>
  </w:style>
  <w:style w:type="paragraph" w:customStyle="1" w:styleId="67">
    <w:name w:val="解释"/>
    <w:basedOn w:val="31"/>
    <w:link w:val="66"/>
    <w:qFormat/>
    <w:uiPriority w:val="0"/>
    <w:pPr>
      <w:numPr>
        <w:numId w:val="0"/>
      </w:numPr>
      <w:ind w:left="1271" w:hanging="420"/>
    </w:pPr>
    <w:rPr>
      <w:rFonts w:ascii="微软雅黑" w:hAnsi="微软雅黑"/>
    </w:rPr>
  </w:style>
  <w:style w:type="character" w:customStyle="1" w:styleId="68">
    <w:name w:val="规则 Char"/>
    <w:basedOn w:val="32"/>
    <w:qFormat/>
    <w:uiPriority w:val="0"/>
    <w:rPr>
      <w:rFonts w:ascii="微软雅黑" w:hAnsi="微软雅黑" w:eastAsia="微软雅黑" w:cs="微软雅黑"/>
      <w:color w:val="000000" w:themeColor="text1"/>
      <w:kern w:val="2"/>
      <w:sz w:val="24"/>
      <w:szCs w:val="21"/>
      <w14:textFill>
        <w14:solidFill>
          <w14:schemeClr w14:val="tx1"/>
        </w14:solidFill>
      </w14:textFill>
    </w:rPr>
  </w:style>
  <w:style w:type="paragraph" w:customStyle="1" w:styleId="69">
    <w:name w:val="修订1"/>
    <w:hidden/>
    <w:semiHidden/>
    <w:uiPriority w:val="99"/>
    <w:rPr>
      <w:rFonts w:asciiTheme="minorHAnsi" w:hAnsiTheme="minorHAnsi" w:eastAsiaTheme="minorEastAsia" w:cstheme="minorBidi"/>
      <w:kern w:val="2"/>
      <w:sz w:val="21"/>
      <w:szCs w:val="22"/>
      <w:lang w:val="en-US" w:eastAsia="zh-CN" w:bidi="ar-SA"/>
    </w:rPr>
  </w:style>
  <w:style w:type="table" w:customStyle="1" w:styleId="70">
    <w:name w:val="网格表 5 深色 - 着色 51"/>
    <w:basedOn w:val="17"/>
    <w:uiPriority w:val="50"/>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5"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5"/>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5"/>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5"/>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5"/>
      </w:tcPr>
    </w:tblStylePr>
    <w:tblStylePr w:type="band1Vert">
      <w:tcPr>
        <w:shd w:val="clear" w:color="auto" w:fill="B4C6E7" w:themeFill="accent5" w:themeFillTint="66"/>
      </w:tcPr>
    </w:tblStylePr>
    <w:tblStylePr w:type="band1Horz">
      <w:tcPr>
        <w:shd w:val="clear" w:color="auto" w:fill="B4C6E7" w:themeFill="accent5" w:themeFillTint="66"/>
      </w:tcPr>
    </w:tblStylePr>
  </w:style>
  <w:style w:type="table" w:customStyle="1" w:styleId="71">
    <w:name w:val="无格式表格 31"/>
    <w:basedOn w:val="17"/>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2">
    <w:name w:val="清单表 7 彩色 - 着色 21"/>
    <w:basedOn w:val="17"/>
    <w:uiPriority w:val="52"/>
    <w:rPr>
      <w:color w:val="C55A11" w:themeColor="accent2" w:themeShade="BF"/>
    </w:rPr>
    <w:tblStylePr w:type="firstRow">
      <w:rPr>
        <w:rFonts w:asciiTheme="majorHAnsi" w:hAnsiTheme="majorHAnsi" w:eastAsiaTheme="majorEastAsia" w:cstheme="majorBidi"/>
        <w:i/>
        <w:iCs/>
        <w:sz w:val="26"/>
      </w:rPr>
      <w:tcPr>
        <w:tcBorders>
          <w:bottom w:val="single" w:color="ED7D31" w:themeColor="accent2"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ED7D31" w:themeColor="accent2"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ED7D31" w:themeColor="accent2"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ED7D31" w:themeColor="accent2" w:sz="4" w:space="0"/>
        </w:tcBorders>
        <w:shd w:val="clear" w:color="auto" w:fill="FFFFFF" w:themeFill="background1"/>
      </w:tcPr>
    </w:tblStylePr>
    <w:tblStylePr w:type="band1Vert">
      <w:tcPr>
        <w:shd w:val="clear" w:color="auto" w:fill="FBE4D5" w:themeFill="accent2" w:themeFillTint="33"/>
      </w:tcPr>
    </w:tblStylePr>
    <w:tblStylePr w:type="band1Horz">
      <w:tcPr>
        <w:shd w:val="clear" w:color="auto" w:fill="FBE4D5" w:themeFill="accent2" w:themeFillTint="33"/>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paragraph" w:customStyle="1" w:styleId="73">
    <w:name w:val="标题1"/>
    <w:basedOn w:val="1"/>
    <w:link w:val="74"/>
    <w:qFormat/>
    <w:uiPriority w:val="0"/>
    <w:pPr>
      <w:spacing w:line="240" w:lineRule="auto"/>
      <w:jc w:val="center"/>
    </w:pPr>
    <w:rPr>
      <w:b/>
      <w:sz w:val="52"/>
      <w:szCs w:val="44"/>
    </w:rPr>
  </w:style>
  <w:style w:type="character" w:customStyle="1" w:styleId="74">
    <w:name w:val="标题 Char"/>
    <w:basedOn w:val="19"/>
    <w:link w:val="73"/>
    <w:uiPriority w:val="0"/>
    <w:rPr>
      <w:rFonts w:ascii="思源黑体 CN Regular" w:hAnsi="思源黑体 CN Regular" w:eastAsia="思源黑体 CN Regular"/>
      <w:b/>
      <w:sz w:val="52"/>
      <w:szCs w:val="44"/>
    </w:rPr>
  </w:style>
  <w:style w:type="character" w:customStyle="1" w:styleId="75">
    <w:name w:val="脚注文本 字符"/>
    <w:basedOn w:val="19"/>
    <w:link w:val="13"/>
    <w:semiHidden/>
    <w:uiPriority w:val="99"/>
    <w:rPr>
      <w:rFonts w:ascii="思源黑体 CN Regular" w:hAnsi="思源黑体 CN Regular"/>
      <w:sz w:val="20"/>
      <w:szCs w:val="20"/>
    </w:rPr>
  </w:style>
  <w:style w:type="character" w:customStyle="1" w:styleId="76">
    <w:name w:val="未处理的提及1"/>
    <w:basedOn w:val="19"/>
    <w:semiHidden/>
    <w:unhideWhenUsed/>
    <w:uiPriority w:val="99"/>
    <w:rPr>
      <w:color w:val="605E5C"/>
      <w:shd w:val="clear" w:color="auto" w:fill="E1DFDD"/>
    </w:rPr>
  </w:style>
  <w:style w:type="character" w:customStyle="1" w:styleId="77">
    <w:name w:val="三级标题1 Char"/>
    <w:basedOn w:val="40"/>
    <w:uiPriority w:val="0"/>
    <w:rPr>
      <w:rFonts w:ascii="思源黑体 CN Regular" w:hAnsi="思源黑体 CN Regular" w:eastAsia="思源黑体 CN Heavy" w:cs="微软雅黑"/>
      <w:color w:val="2E75B6" w:themeColor="accent1" w:themeShade="BF"/>
      <w:kern w:val="2"/>
      <w:sz w:val="24"/>
      <w:szCs w:val="21"/>
    </w:rPr>
  </w:style>
  <w:style w:type="paragraph" w:customStyle="1" w:styleId="78">
    <w:name w:val="目录"/>
    <w:basedOn w:val="1"/>
    <w:link w:val="80"/>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customStyle="1" w:styleId="79">
    <w:name w:val="一级 标题"/>
    <w:basedOn w:val="36"/>
    <w:link w:val="82"/>
    <w:qFormat/>
    <w:uiPriority w:val="0"/>
  </w:style>
  <w:style w:type="character" w:customStyle="1" w:styleId="80">
    <w:name w:val="目录 Char"/>
    <w:basedOn w:val="19"/>
    <w:link w:val="78"/>
    <w:uiPriority w:val="0"/>
    <w:rPr>
      <w:rFonts w:ascii="思源黑体 CN Heavy" w:hAnsi="思源黑体 CN Heavy" w:eastAsia="思源黑体 CN Heavy" w:cs="微软雅黑"/>
      <w:b/>
      <w:color w:val="E6233C"/>
      <w:sz w:val="44"/>
      <w:szCs w:val="44"/>
    </w:rPr>
  </w:style>
  <w:style w:type="paragraph" w:customStyle="1" w:styleId="81">
    <w:name w:val="二级 标题"/>
    <w:basedOn w:val="33"/>
    <w:link w:val="83"/>
    <w:qFormat/>
    <w:uiPriority w:val="0"/>
  </w:style>
  <w:style w:type="character" w:customStyle="1" w:styleId="82">
    <w:name w:val="一级 标题 Char"/>
    <w:basedOn w:val="39"/>
    <w:link w:val="79"/>
    <w:uiPriority w:val="0"/>
    <w:rPr>
      <w:rFonts w:ascii="思源黑体 CN Heavy" w:hAnsi="思源黑体 CN Heavy" w:eastAsia="思源黑体 CN Heavy"/>
      <w:color w:val="E6233C"/>
      <w:kern w:val="44"/>
      <w:sz w:val="44"/>
      <w:szCs w:val="44"/>
    </w:rPr>
  </w:style>
  <w:style w:type="character" w:customStyle="1" w:styleId="83">
    <w:name w:val="二级 标题 Char"/>
    <w:basedOn w:val="37"/>
    <w:link w:val="81"/>
    <w:uiPriority w:val="0"/>
    <w:rPr>
      <w:rFonts w:ascii="思源黑体 CN Heavy" w:hAnsi="思源黑体 CN Heavy" w:eastAsia="思源黑体 CN Heavy" w:cstheme="majorBidi"/>
      <w:color w:val="E6233C"/>
      <w:kern w:val="2"/>
      <w:sz w:val="32"/>
      <w:szCs w:val="32"/>
    </w:rPr>
  </w:style>
  <w:style w:type="table" w:customStyle="1" w:styleId="84">
    <w:name w:val="网格表 4 - 着色 31"/>
    <w:basedOn w:val="17"/>
    <w:uiPriority w:val="49"/>
    <w:rPr>
      <w:rFonts w:ascii="Times New Roman" w:hAnsi="Times New Roman" w:eastAsia="宋体" w:cs="Times New Roman"/>
    </w:rPr>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85">
    <w:name w:val="网格表 4 - 着色 11"/>
    <w:basedOn w:val="17"/>
    <w:qFormat/>
    <w:uiPriority w:val="49"/>
    <w:rPr>
      <w:rFonts w:ascii="Times New Roman" w:hAnsi="Times New Roman" w:eastAsia="宋体" w:cs="Times New Roman"/>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86">
    <w:name w:val="石墨文档正文"/>
    <w:qFormat/>
    <w:uiPriority w:val="0"/>
    <w:pPr>
      <w:spacing w:after="160" w:line="259" w:lineRule="auto"/>
    </w:pPr>
    <w:rPr>
      <w:rFonts w:ascii="微软雅黑" w:hAnsi="微软雅黑" w:eastAsia="微软雅黑" w:cs="微软雅黑"/>
      <w:sz w:val="24"/>
      <w:szCs w:val="24"/>
      <w:lang w:val="en-US" w:eastAsia="zh-CN" w:bidi="ar-SA"/>
    </w:rPr>
  </w:style>
  <w:style w:type="table" w:customStyle="1" w:styleId="87">
    <w:name w:val="清单表 3 - 着色 11"/>
    <w:basedOn w:val="17"/>
    <w:uiPriority w:val="48"/>
    <w:tblPr>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firstRow">
      <w:rPr>
        <w:b/>
        <w:bCs/>
        <w:color w:val="FFFFFF" w:themeColor="background1"/>
        <w14:textFill>
          <w14:solidFill>
            <w14:schemeClr w14:val="bg1"/>
          </w14:solidFill>
        </w14:textFill>
      </w:rPr>
      <w:tcPr>
        <w:shd w:val="clear" w:color="auto" w:fill="5B9BD5" w:themeFill="accent1"/>
      </w:tcPr>
    </w:tblStylePr>
    <w:tblStylePr w:type="lastRow">
      <w:rPr>
        <w:b/>
        <w:bCs/>
      </w:rPr>
      <w:tcPr>
        <w:tcBorders>
          <w:top w:val="double" w:color="5B9BD5" w:themeColor="accent1" w:sz="4" w:space="0"/>
        </w:tcBorders>
        <w:shd w:val="clear" w:color="auto" w:fill="FFFFFF" w:themeFill="background1"/>
      </w:tcPr>
    </w:tblStylePr>
    <w:tblStylePr w:type="firstCol">
      <w:rPr>
        <w:b/>
        <w:bCs/>
      </w:rPr>
      <w:tcPr>
        <w:tcBorders>
          <w:right w:val="nil"/>
        </w:tcBorders>
        <w:shd w:val="clear" w:color="auto" w:fill="FFFFFF" w:themeFill="background1"/>
      </w:tcPr>
    </w:tblStylePr>
    <w:tblStylePr w:type="lastCol">
      <w:rPr>
        <w:b/>
        <w:bCs/>
      </w:rPr>
      <w:tcPr>
        <w:tcBorders>
          <w:left w:val="nil"/>
        </w:tcBorders>
        <w:shd w:val="clear" w:color="auto" w:fill="FFFFFF" w:themeFill="background1"/>
      </w:tcPr>
    </w:tblStylePr>
    <w:tblStylePr w:type="band1Vert">
      <w:tcPr>
        <w:tcBorders>
          <w:left w:val="single" w:color="5B9BD5" w:themeColor="accent1" w:sz="4" w:space="0"/>
          <w:right w:val="single" w:color="5B9BD5" w:themeColor="accent1" w:sz="4" w:space="0"/>
        </w:tcBorders>
      </w:tcPr>
    </w:tblStylePr>
    <w:tblStylePr w:type="band1Horz">
      <w:tcPr>
        <w:tcBorders>
          <w:top w:val="single" w:color="5B9BD5" w:themeColor="accent1" w:sz="4" w:space="0"/>
          <w:bottom w:val="single" w:color="5B9BD5" w:themeColor="accent1" w:sz="4" w:space="0"/>
          <w:insideH w:val="nil"/>
        </w:tcBorders>
      </w:tcPr>
    </w:tblStylePr>
    <w:tblStylePr w:type="neCell">
      <w:tcPr>
        <w:tcBorders>
          <w:left w:val="nil"/>
          <w:bottom w:val="nil"/>
        </w:tcBorders>
      </w:tcPr>
    </w:tblStylePr>
    <w:tblStylePr w:type="nwCell">
      <w:tcPr>
        <w:tcBorders>
          <w:bottom w:val="nil"/>
          <w:right w:val="nil"/>
        </w:tcBorders>
      </w:tcPr>
    </w:tblStylePr>
    <w:tblStylePr w:type="seCell">
      <w:tcPr>
        <w:tcBorders>
          <w:top w:val="double" w:color="5B9BD5" w:themeColor="accent1" w:sz="4" w:space="0"/>
          <w:left w:val="nil"/>
        </w:tcBorders>
      </w:tcPr>
    </w:tblStylePr>
    <w:tblStylePr w:type="swCell">
      <w:tcPr>
        <w:tcBorders>
          <w:top w:val="double" w:color="5B9BD5" w:themeColor="accent1" w:sz="4" w:space="0"/>
          <w:right w:val="nil"/>
        </w:tcBorders>
      </w:tcPr>
    </w:tblStylePr>
  </w:style>
  <w:style w:type="paragraph" w:customStyle="1" w:styleId="88">
    <w:name w:val="技术"/>
    <w:basedOn w:val="67"/>
    <w:link w:val="89"/>
    <w:uiPriority w:val="0"/>
    <w:pPr>
      <w:numPr>
        <w:ilvl w:val="0"/>
        <w:numId w:val="8"/>
      </w:numPr>
    </w:pPr>
  </w:style>
  <w:style w:type="character" w:customStyle="1" w:styleId="89">
    <w:name w:val="技术 Char"/>
    <w:basedOn w:val="66"/>
    <w:link w:val="88"/>
    <w:uiPriority w:val="0"/>
    <w:rPr>
      <w:rFonts w:ascii="微软雅黑" w:hAnsi="微软雅黑" w:eastAsia="微软雅黑" w:cs="微软雅黑"/>
      <w:kern w:val="2"/>
      <w:sz w:val="24"/>
      <w:szCs w:val="21"/>
    </w:rPr>
  </w:style>
  <w:style w:type="paragraph" w:customStyle="1" w:styleId="90">
    <w:name w:val="CN规则"/>
    <w:basedOn w:val="47"/>
    <w:link w:val="91"/>
    <w:qFormat/>
    <w:uiPriority w:val="0"/>
    <w:pPr>
      <w:numPr>
        <w:ilvl w:val="0"/>
        <w:numId w:val="9"/>
      </w:numPr>
      <w:ind w:left="0" w:firstLine="200"/>
    </w:pPr>
  </w:style>
  <w:style w:type="character" w:customStyle="1" w:styleId="91">
    <w:name w:val="CN规则 Char"/>
    <w:basedOn w:val="49"/>
    <w:link w:val="90"/>
    <w:qFormat/>
    <w:uiPriority w:val="0"/>
    <w:rPr>
      <w:rFonts w:ascii="思源黑体 CN Regular" w:hAnsi="思源黑体 CN Regular" w:eastAsia="思源黑体 CN Regular" w:cs="Arial"/>
      <w:kern w:val="2"/>
      <w:sz w:val="24"/>
      <w:szCs w:val="21"/>
      <w:lang w:val="en-GB"/>
      <w14:scene3d w14:prst="orthographicFront">
        <w14:lightRig w14:rig="threePt" w14:dir="t">
          <w14:rot w14:lat="0" w14:lon="0" w14:rev="0"/>
        </w14:lightRig>
      </w14:scene3d>
    </w:rPr>
  </w:style>
  <w:style w:type="character" w:customStyle="1" w:styleId="92">
    <w:name w:val="Unresolved Mention"/>
    <w:basedOn w:val="19"/>
    <w:semiHidden/>
    <w:unhideWhenUsed/>
    <w:qFormat/>
    <w:uiPriority w:val="99"/>
    <w:rPr>
      <w:color w:val="605E5C"/>
      <w:shd w:val="clear" w:color="auto" w:fill="E1DFDD"/>
    </w:rPr>
  </w:style>
  <w:style w:type="paragraph" w:customStyle="1" w:styleId="93">
    <w:name w:val="E01"/>
    <w:basedOn w:val="1"/>
    <w:link w:val="94"/>
    <w:qFormat/>
    <w:uiPriority w:val="0"/>
    <w:pPr>
      <w:numPr>
        <w:ilvl w:val="0"/>
        <w:numId w:val="10"/>
      </w:numPr>
      <w:spacing w:line="420" w:lineRule="exact"/>
      <w:ind w:left="0" w:firstLine="200" w:firstLineChars="200"/>
    </w:pPr>
    <w:rPr>
      <w:sz w:val="24"/>
    </w:rPr>
  </w:style>
  <w:style w:type="character" w:customStyle="1" w:styleId="94">
    <w:name w:val="E01 字符"/>
    <w:basedOn w:val="32"/>
    <w:link w:val="93"/>
    <w:uiPriority w:val="0"/>
    <w:rPr>
      <w:rFonts w:ascii="思源黑体 CN Regular" w:hAnsi="思源黑体 CN Regular" w:eastAsia="思源黑体 CN Regular" w:cs="微软雅黑"/>
      <w:color w:val="000000" w:themeColor="text1"/>
      <w:kern w:val="2"/>
      <w:sz w:val="24"/>
      <w:szCs w:val="22"/>
      <w14:textFill>
        <w14:solidFill>
          <w14:schemeClr w14:val="tx1"/>
        </w14:solidFill>
      </w14:textFill>
    </w:rPr>
  </w:style>
  <w:style w:type="character" w:styleId="95">
    <w:name w:val="Placeholder Text"/>
    <w:basedOn w:val="19"/>
    <w:semiHidden/>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header" Target="head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svg"/><Relationship Id="rId36" Type="http://schemas.openxmlformats.org/officeDocument/2006/relationships/image" Target="media/image30.png"/><Relationship Id="rId35" Type="http://schemas.openxmlformats.org/officeDocument/2006/relationships/image" Target="media/image29.sv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sv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sv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theme" Target="theme/theme1.xml"/><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120"/>
    <customShpInfo spid="_x0000_s2074"/>
    <customShpInfo spid="_x0000_s2119"/>
    <customShpInfo spid="_x0000_s2057"/>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489726B-54C0-4AFB-85B5-7CA8CBF52448}">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31</Pages>
  <Words>11583</Words>
  <Characters>12457</Characters>
  <Lines>174</Lines>
  <Paragraphs>49</Paragraphs>
  <TotalTime>5</TotalTime>
  <ScaleCrop>false</ScaleCrop>
  <LinksUpToDate>false</LinksUpToDate>
  <CharactersWithSpaces>12730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2022-12-02T06:30:00Z</dcterms:created>
  <dc:creator>MakeX组委会</dc:creator>
  <cp:keywords>MakeX组委会</cp:keywords>
  <cp:lastModifiedBy>任利军</cp:lastModifiedBy>
  <cp:lastPrinted>2022-12-24T03:09:00Z</cp:lastPrinted>
  <dcterms:modified xsi:type="dcterms:W3CDTF">2023-06-05T02:31:36Z</dcterms:modified>
  <cp:revision>77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5E753190344145F0A7D50FEB3D970344_12</vt:lpwstr>
  </property>
</Properties>
</file>